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60"/>
      </w:pPr>
      <w:r>
        <w:rPr/>
        <w:t>Regional Implementation Oversight Group</w:t>
      </w:r>
      <w:r>
        <w:rPr>
          <w:spacing w:val="-67"/>
        </w:rPr>
        <w:t> </w:t>
      </w:r>
      <w:r>
        <w:rPr/>
        <w:t>TECHNICAL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TEAM</w:t>
      </w:r>
    </w:p>
    <w:p>
      <w:pPr>
        <w:pStyle w:val="Title"/>
        <w:ind w:left="3654" w:right="4233"/>
      </w:pPr>
      <w:r>
        <w:rPr/>
        <w:t>Guidelines</w:t>
      </w:r>
    </w:p>
    <w:p>
      <w:pPr>
        <w:pStyle w:val="BodyText"/>
        <w:rPr>
          <w:b/>
        </w:rPr>
      </w:pPr>
    </w:p>
    <w:p>
      <w:pPr>
        <w:pStyle w:val="BodyText"/>
        <w:ind w:left="3654" w:right="4233"/>
        <w:jc w:val="center"/>
      </w:pPr>
      <w:r>
        <w:rPr/>
        <w:t>Approved</w:t>
      </w:r>
      <w:r>
        <w:rPr>
          <w:spacing w:val="-1"/>
        </w:rPr>
        <w:t> </w:t>
      </w:r>
      <w:r>
        <w:rPr/>
        <w:t>August</w:t>
      </w:r>
      <w:r>
        <w:rPr>
          <w:spacing w:val="-1"/>
        </w:rPr>
        <w:t> </w:t>
      </w:r>
      <w:r>
        <w:rPr/>
        <w:t>2021</w:t>
      </w:r>
    </w:p>
    <w:p>
      <w:pPr>
        <w:pStyle w:val="BodyText"/>
      </w:pPr>
    </w:p>
    <w:p>
      <w:pPr>
        <w:pStyle w:val="Heading1"/>
      </w:pPr>
      <w:r>
        <w:rPr>
          <w:u w:val="single"/>
        </w:rPr>
        <w:t>Introduction</w:t>
      </w:r>
    </w:p>
    <w:p>
      <w:pPr>
        <w:pStyle w:val="BodyText"/>
        <w:ind w:left="120" w:right="794"/>
      </w:pPr>
      <w:r>
        <w:rPr/>
        <w:t>Federal, tribal, and state governments hold jurisdictions over ESA-listed salmon, steelhead, bull</w:t>
      </w:r>
      <w:r>
        <w:rPr>
          <w:spacing w:val="-57"/>
        </w:rPr>
        <w:t> </w:t>
      </w:r>
      <w:r>
        <w:rPr/>
        <w:t>trout and Kootenai River white sturgeon, other aquatic species, and related water management</w:t>
      </w:r>
      <w:r>
        <w:rPr>
          <w:spacing w:val="1"/>
        </w:rPr>
        <w:t> </w:t>
      </w:r>
      <w:r>
        <w:rPr/>
        <w:t>issues across the Columbia Basin.</w:t>
      </w:r>
      <w:r>
        <w:rPr>
          <w:spacing w:val="1"/>
        </w:rPr>
        <w:t> </w:t>
      </w:r>
      <w:r>
        <w:rPr/>
        <w:t>The federal Action Agencies (AAs) implement operations</w:t>
      </w:r>
      <w:r>
        <w:rPr>
          <w:spacing w:val="1"/>
        </w:rPr>
        <w:t> </w:t>
      </w:r>
      <w:r>
        <w:rPr/>
        <w:t>defined in the Columbia River System (CRS) federal action. Current CRS operations are</w:t>
      </w:r>
      <w:r>
        <w:rPr>
          <w:spacing w:val="1"/>
        </w:rPr>
        <w:t> </w:t>
      </w:r>
      <w:r>
        <w:rPr/>
        <w:t>described in the following documents: 1) AA’s 2020 CRS Proposed Action as described in the</w:t>
      </w:r>
      <w:r>
        <w:rPr>
          <w:spacing w:val="1"/>
        </w:rPr>
        <w:t> </w:t>
      </w:r>
      <w:r>
        <w:rPr/>
        <w:t>Record of Decision and associated Biological Assessments; 2) National Marine Fisheries</w:t>
      </w:r>
      <w:r>
        <w:rPr>
          <w:spacing w:val="1"/>
        </w:rPr>
        <w:t> </w:t>
      </w:r>
      <w:r>
        <w:rPr/>
        <w:t>Service’s and U.S. Fish and Wildlife Service’s 2020 CRS and 2008 Upper Snake River</w:t>
      </w:r>
      <w:r>
        <w:rPr>
          <w:spacing w:val="1"/>
        </w:rPr>
        <w:t> </w:t>
      </w:r>
      <w:r>
        <w:rPr/>
        <w:t>Biological Opinions (BiOps); 3) AA’s Annual Fish Operations Plan; and 4) AA’s Annual Water</w:t>
      </w:r>
      <w:r>
        <w:rPr>
          <w:spacing w:val="-58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Plans and</w:t>
      </w:r>
      <w:r>
        <w:rPr>
          <w:spacing w:val="-2"/>
        </w:rPr>
        <w:t> </w:t>
      </w:r>
      <w:r>
        <w:rPr/>
        <w:t>Seasonal Updates.</w:t>
      </w:r>
    </w:p>
    <w:p>
      <w:pPr>
        <w:pStyle w:val="BodyText"/>
      </w:pPr>
    </w:p>
    <w:p>
      <w:pPr>
        <w:pStyle w:val="BodyText"/>
        <w:ind w:left="120" w:right="727"/>
      </w:pPr>
      <w:r>
        <w:rPr/>
        <w:t>The Regional Implementation Oversight Group (RIOG) was established to provide a policy level</w:t>
      </w:r>
      <w:r>
        <w:rPr>
          <w:spacing w:val="-57"/>
        </w:rPr>
        <w:t> </w:t>
      </w:r>
      <w:r>
        <w:rPr/>
        <w:t>interagency coordination forum for discussion and coordination of the operations and</w:t>
      </w:r>
      <w:r>
        <w:rPr>
          <w:spacing w:val="1"/>
        </w:rPr>
        <w:t> </w:t>
      </w:r>
      <w:r>
        <w:rPr/>
        <w:t>maintenance of the CRS by regional sovereign representatives. The RIOG and technical sub-</w:t>
      </w:r>
      <w:r>
        <w:rPr>
          <w:spacing w:val="1"/>
        </w:rPr>
        <w:t> </w:t>
      </w:r>
      <w:r>
        <w:rPr/>
        <w:t>teams include representatives from federal agencies, tribes, and states. The overall purpose of the</w:t>
      </w:r>
      <w:r>
        <w:rPr>
          <w:spacing w:val="-57"/>
        </w:rPr>
        <w:t> </w:t>
      </w:r>
      <w:r>
        <w:rPr/>
        <w:t>group is to inform the federal, state, and tribal sovereigns that are actively engaged in efforts to</w:t>
      </w:r>
      <w:r>
        <w:rPr>
          <w:spacing w:val="1"/>
        </w:rPr>
        <w:t> </w:t>
      </w:r>
      <w:r>
        <w:rPr/>
        <w:t>benefit both anadromous and resident species regarding implementation issues from each</w:t>
      </w:r>
      <w:r>
        <w:rPr>
          <w:spacing w:val="1"/>
        </w:rPr>
        <w:t> </w:t>
      </w:r>
      <w:r>
        <w:rPr/>
        <w:t>sovereign’s perspective. The RIOG is the highest policy level, Regional Forum workgroup and</w:t>
      </w:r>
      <w:r>
        <w:rPr>
          <w:spacing w:val="1"/>
        </w:rPr>
        <w:t> </w:t>
      </w:r>
      <w:r>
        <w:rPr/>
        <w:t>engages during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milestones</w:t>
      </w:r>
      <w:r>
        <w:rPr>
          <w:spacing w:val="1"/>
        </w:rPr>
        <w:t> </w:t>
      </w:r>
      <w:r>
        <w:rPr/>
        <w:t>(e.g.,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guidance)</w:t>
      </w:r>
      <w:r>
        <w:rPr>
          <w:spacing w:val="1"/>
        </w:rPr>
        <w:t> </w:t>
      </w:r>
      <w:r>
        <w:rPr/>
        <w:t>or to</w:t>
      </w:r>
      <w:r>
        <w:rPr>
          <w:spacing w:val="-1"/>
        </w:rPr>
        <w:t> </w:t>
      </w:r>
      <w:r>
        <w:rPr/>
        <w:t>assist</w:t>
      </w:r>
      <w:r>
        <w:rPr>
          <w:spacing w:val="1"/>
        </w:rPr>
        <w:t> </w:t>
      </w:r>
      <w:r>
        <w:rPr/>
        <w:t>with resolution of issues elevated by technical work groups.</w:t>
      </w:r>
      <w:r>
        <w:rPr>
          <w:spacing w:val="1"/>
        </w:rPr>
        <w:t> </w:t>
      </w:r>
      <w:r>
        <w:rPr/>
        <w:t>The RIOG does not supplant</w:t>
      </w:r>
      <w:r>
        <w:rPr>
          <w:spacing w:val="1"/>
        </w:rPr>
        <w:t> </w:t>
      </w:r>
      <w:r>
        <w:rPr/>
        <w:t>existing federal, state, or tribal decision-making authorities.</w:t>
      </w:r>
      <w:r>
        <w:rPr>
          <w:spacing w:val="1"/>
        </w:rPr>
        <w:t> </w:t>
      </w:r>
      <w:r>
        <w:rPr/>
        <w:t>All decisions under the authority of</w:t>
      </w:r>
      <w:r>
        <w:rPr>
          <w:spacing w:val="1"/>
        </w:rPr>
        <w:t> </w:t>
      </w:r>
      <w:r>
        <w:rPr/>
        <w:t>the federal government will continue to be made by the appropriate federal agency with the</w:t>
      </w:r>
      <w:r>
        <w:rPr>
          <w:spacing w:val="1"/>
        </w:rPr>
        <w:t> </w:t>
      </w:r>
      <w:r>
        <w:rPr/>
        <w:t>statutory</w:t>
      </w:r>
      <w:r>
        <w:rPr>
          <w:spacing w:val="-1"/>
        </w:rPr>
        <w:t> </w:t>
      </w:r>
      <w:r>
        <w:rPr/>
        <w:t>authority</w:t>
      </w:r>
      <w:r>
        <w:rPr>
          <w:spacing w:val="-2"/>
        </w:rPr>
        <w:t> </w:t>
      </w:r>
      <w:r>
        <w:rPr/>
        <w:t>to make such decisions.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" w:right="683"/>
      </w:pPr>
      <w:r>
        <w:rPr/>
        <w:t>The Technical Management Team (TMT) operates under the RIOG Guidelines and Procedures.</w:t>
      </w:r>
      <w:r>
        <w:rPr>
          <w:spacing w:val="1"/>
        </w:rPr>
        <w:t> </w:t>
      </w:r>
      <w:r>
        <w:rPr/>
        <w:t>The guidelines in this document supplement the RIOG’s procedures and provide more specific</w:t>
      </w:r>
      <w:r>
        <w:rPr>
          <w:spacing w:val="1"/>
        </w:rPr>
        <w:t> </w:t>
      </w:r>
      <w:r>
        <w:rPr/>
        <w:t>guidance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TMT.</w:t>
      </w:r>
      <w:r>
        <w:rPr>
          <w:spacing w:val="59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RIOG</w:t>
      </w:r>
      <w:r>
        <w:rPr>
          <w:spacing w:val="-2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are refined,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TMT</w:t>
      </w:r>
      <w:r>
        <w:rPr>
          <w:spacing w:val="-2"/>
        </w:rPr>
        <w:t> </w:t>
      </w:r>
      <w:r>
        <w:rPr/>
        <w:t>guidelines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revised.</w:t>
      </w:r>
    </w:p>
    <w:p>
      <w:pPr>
        <w:pStyle w:val="BodyText"/>
      </w:pPr>
    </w:p>
    <w:p>
      <w:pPr>
        <w:pStyle w:val="Heading1"/>
      </w:pPr>
      <w:r>
        <w:rPr>
          <w:u w:val="single"/>
        </w:rPr>
        <w:t>Scope</w:t>
      </w:r>
    </w:p>
    <w:p>
      <w:pPr>
        <w:pStyle w:val="BodyText"/>
        <w:ind w:left="120" w:right="895"/>
      </w:pPr>
      <w:r>
        <w:rPr/>
        <w:t>The TMT mission is to develop recommendations from sovereign representatives to the Action</w:t>
      </w:r>
      <w:r>
        <w:rPr>
          <w:spacing w:val="-57"/>
        </w:rPr>
        <w:t> </w:t>
      </w:r>
      <w:r>
        <w:rPr/>
        <w:t>Agencies on a variety of in-season operations to benefit fish, including spill, temperature, and</w:t>
      </w:r>
      <w:r>
        <w:rPr>
          <w:spacing w:val="1"/>
        </w:rPr>
        <w:t> </w:t>
      </w:r>
      <w:r>
        <w:rPr/>
        <w:t>flows for ESA-listed salmon, steelhead, sturgeon, and bull trout species within the Columbia</w:t>
      </w:r>
      <w:r>
        <w:rPr>
          <w:spacing w:val="1"/>
        </w:rPr>
        <w:t> </w:t>
      </w:r>
      <w:r>
        <w:rPr/>
        <w:t>River Basin, while taking into account the needs of (and effects on) other listed and non-listed</w:t>
      </w:r>
      <w:r>
        <w:rPr>
          <w:spacing w:val="1"/>
        </w:rPr>
        <w:t> </w:t>
      </w:r>
      <w:r>
        <w:rPr/>
        <w:t>species (such as lamprey). The TMT applies the best available technical information for in-</w:t>
      </w:r>
      <w:r>
        <w:rPr>
          <w:spacing w:val="1"/>
        </w:rPr>
        <w:t> </w:t>
      </w:r>
      <w:r>
        <w:rPr/>
        <w:t>season reservoir operations and management.</w:t>
      </w:r>
      <w:r>
        <w:rPr>
          <w:spacing w:val="1"/>
        </w:rPr>
        <w:t> </w:t>
      </w:r>
      <w:r>
        <w:rPr/>
        <w:t>The TMT seeks regional consensus on technical</w:t>
      </w:r>
      <w:r>
        <w:rPr>
          <w:spacing w:val="-57"/>
        </w:rPr>
        <w:t> </w:t>
      </w:r>
      <w:r>
        <w:rPr/>
        <w:t>recommendations regarding operations of the CRS.</w:t>
      </w:r>
      <w:r>
        <w:rPr>
          <w:spacing w:val="1"/>
        </w:rPr>
        <w:t> </w:t>
      </w:r>
      <w:r>
        <w:rPr/>
        <w:t>The focus of the TMT is to assure CRS</w:t>
      </w:r>
      <w:r>
        <w:rPr>
          <w:spacing w:val="1"/>
        </w:rPr>
        <w:t> </w:t>
      </w:r>
      <w:r>
        <w:rPr/>
        <w:t>operations described in NEPA documents, biological opinions, and annual planning documents</w:t>
      </w:r>
      <w:r>
        <w:rPr>
          <w:spacing w:val="-58"/>
        </w:rPr>
        <w:t> </w:t>
      </w:r>
      <w:r>
        <w:rPr/>
        <w:t>are implemented while considering the provisions of (and effects on) the Northwest Power and</w:t>
      </w:r>
      <w:r>
        <w:rPr>
          <w:spacing w:val="-57"/>
        </w:rPr>
        <w:t> </w:t>
      </w:r>
      <w:r>
        <w:rPr/>
        <w:t>Conservation Council's (NPCC) Fish and Wildlife Program, other BiOps, state and tribal plans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programs, and other</w:t>
      </w:r>
      <w:r>
        <w:rPr>
          <w:spacing w:val="-1"/>
        </w:rPr>
        <w:t> </w:t>
      </w:r>
      <w:r>
        <w:rPr/>
        <w:t>relevant operational</w:t>
      </w:r>
      <w:r>
        <w:rPr>
          <w:spacing w:val="-1"/>
        </w:rPr>
        <w:t> </w:t>
      </w:r>
      <w:r>
        <w:rPr/>
        <w:t>requirements.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784" w:header="0" w:top="1380" w:bottom="980" w:left="1320" w:right="740"/>
          <w:pgNumType w:start="1"/>
        </w:sectPr>
      </w:pPr>
    </w:p>
    <w:p>
      <w:pPr>
        <w:pStyle w:val="Heading1"/>
        <w:spacing w:before="60"/>
      </w:pPr>
      <w:r>
        <w:rPr>
          <w:u w:val="single"/>
        </w:rPr>
        <w:t>Membership</w:t>
      </w:r>
    </w:p>
    <w:p>
      <w:pPr>
        <w:pStyle w:val="BodyText"/>
        <w:ind w:left="119" w:right="843"/>
      </w:pPr>
      <w:r>
        <w:rPr/>
        <w:t>TMT membership is open to RIOG sovereigns.</w:t>
      </w:r>
      <w:r>
        <w:rPr>
          <w:spacing w:val="1"/>
        </w:rPr>
        <w:t> </w:t>
      </w:r>
      <w:r>
        <w:rPr/>
        <w:t>RIOG sovereigns should appoint one member</w:t>
      </w:r>
      <w:r>
        <w:rPr>
          <w:spacing w:val="1"/>
        </w:rPr>
        <w:t> </w:t>
      </w:r>
      <w:r>
        <w:rPr/>
        <w:t>and one alternate to the TMT.</w:t>
      </w:r>
      <w:r>
        <w:rPr>
          <w:spacing w:val="1"/>
        </w:rPr>
        <w:t> </w:t>
      </w:r>
      <w:r>
        <w:rPr/>
        <w:t>Initial confirmation of membership, designation of</w:t>
      </w:r>
      <w:r>
        <w:rPr>
          <w:spacing w:val="1"/>
        </w:rPr>
        <w:t> </w:t>
      </w:r>
      <w:r>
        <w:rPr/>
        <w:t>representatives, and any changes in representation should be provided in writing to all members</w:t>
      </w:r>
      <w:r>
        <w:rPr>
          <w:spacing w:val="-57"/>
        </w:rPr>
        <w:t> </w:t>
      </w:r>
      <w:r>
        <w:rPr/>
        <w:t>of the TMT.</w:t>
      </w:r>
      <w:r>
        <w:rPr>
          <w:spacing w:val="1"/>
        </w:rPr>
        <w:t> </w:t>
      </w:r>
      <w:r>
        <w:rPr/>
        <w:t>TMT membership will be updated and posted annually on the TMT web page</w:t>
      </w:r>
      <w:r>
        <w:rPr>
          <w:spacing w:val="1"/>
        </w:rPr>
        <w:t> </w:t>
      </w:r>
      <w:r>
        <w:rPr/>
        <w:t>(</w:t>
      </w:r>
      <w:hyperlink r:id="rId6">
        <w:r>
          <w:rPr>
            <w:color w:val="0000FF"/>
            <w:u w:val="single" w:color="0000FF"/>
          </w:rPr>
          <w:t>https://pweb.crohms.org/tmt/</w:t>
        </w:r>
      </w:hyperlink>
      <w:r>
        <w:rPr/>
        <w:t>).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0"/>
      </w:pPr>
      <w:r>
        <w:rPr>
          <w:u w:val="single"/>
        </w:rPr>
        <w:t>Roles</w:t>
      </w:r>
      <w:r>
        <w:rPr>
          <w:spacing w:val="-3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Responsibilities</w:t>
      </w:r>
    </w:p>
    <w:p>
      <w:pPr>
        <w:pStyle w:val="BodyText"/>
        <w:ind w:left="120" w:right="809"/>
      </w:pPr>
      <w:r>
        <w:rPr/>
        <w:t>The U.S. Army Corps of Engineers (Corps), Bureau of Reclamation (Reclamation), and</w:t>
      </w:r>
      <w:r>
        <w:rPr>
          <w:spacing w:val="1"/>
        </w:rPr>
        <w:t> </w:t>
      </w:r>
      <w:r>
        <w:rPr/>
        <w:t>Bonneville Power Administration (BPA), collectively referred to as the Action Agencies (AAs),</w:t>
      </w:r>
      <w:r>
        <w:rPr>
          <w:spacing w:val="-57"/>
        </w:rPr>
        <w:t> </w:t>
      </w:r>
      <w:r>
        <w:rPr/>
        <w:t>consult on the effects of the operation of 14 Federal multipurpose hydropower projects in the</w:t>
      </w:r>
      <w:r>
        <w:rPr>
          <w:spacing w:val="1"/>
        </w:rPr>
        <w:t> </w:t>
      </w:r>
      <w:r>
        <w:rPr/>
        <w:t>CRS on listed species with the National Oceanic and Atmospheric Administration’s National</w:t>
      </w:r>
      <w:r>
        <w:rPr>
          <w:spacing w:val="1"/>
        </w:rPr>
        <w:t> </w:t>
      </w:r>
      <w:r>
        <w:rPr/>
        <w:t>Marine</w:t>
      </w:r>
      <w:r>
        <w:rPr>
          <w:spacing w:val="-1"/>
        </w:rPr>
        <w:t> </w:t>
      </w:r>
      <w:r>
        <w:rPr/>
        <w:t>Fisheries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(NMFS)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U.S.</w:t>
      </w:r>
      <w:r>
        <w:rPr>
          <w:spacing w:val="-1"/>
        </w:rPr>
        <w:t> </w:t>
      </w:r>
      <w:r>
        <w:rPr/>
        <w:t>Fish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Wildlife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(USFWS).</w:t>
      </w:r>
    </w:p>
    <w:p>
      <w:pPr>
        <w:pStyle w:val="BodyText"/>
      </w:pPr>
    </w:p>
    <w:p>
      <w:pPr>
        <w:pStyle w:val="BodyText"/>
        <w:ind w:left="119" w:right="749"/>
      </w:pPr>
      <w:r>
        <w:rPr/>
        <w:t>Federal, state and tribal fisheries managers are responsible for the management of anadromous</w:t>
      </w:r>
      <w:r>
        <w:rPr>
          <w:spacing w:val="1"/>
        </w:rPr>
        <w:t> </w:t>
      </w:r>
      <w:r>
        <w:rPr/>
        <w:t>fish and resident fish in the basin.</w:t>
      </w:r>
      <w:r>
        <w:rPr>
          <w:spacing w:val="1"/>
        </w:rPr>
        <w:t> </w:t>
      </w:r>
      <w:r>
        <w:rPr/>
        <w:t>The Action Agencies are responsible for decisions on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CRS</w:t>
      </w:r>
      <w:r>
        <w:rPr>
          <w:spacing w:val="1"/>
        </w:rPr>
        <w:t> </w:t>
      </w:r>
      <w:r>
        <w:rPr/>
        <w:t>projects,</w:t>
      </w:r>
      <w:r>
        <w:rPr>
          <w:spacing w:val="1"/>
        </w:rPr>
        <w:t> </w:t>
      </w:r>
      <w:r>
        <w:rPr/>
        <w:t>based on</w:t>
      </w:r>
      <w:r>
        <w:rPr>
          <w:spacing w:val="1"/>
        </w:rPr>
        <w:t> </w:t>
      </w:r>
      <w:r>
        <w:rPr/>
        <w:t>policy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requirements</w:t>
      </w:r>
      <w:r>
        <w:rPr>
          <w:spacing w:val="2"/>
        </w:rPr>
        <w:t> </w:t>
      </w:r>
      <w:r>
        <w:rPr/>
        <w:t>of the</w:t>
      </w:r>
      <w:r>
        <w:rPr>
          <w:spacing w:val="2"/>
        </w:rPr>
        <w:t> </w:t>
      </w:r>
      <w:r>
        <w:rPr/>
        <w:t>AA’s;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Corps and BPA are responsible for Columbia River Treaty agreements with Canada regarding</w:t>
      </w:r>
      <w:r>
        <w:rPr>
          <w:spacing w:val="1"/>
        </w:rPr>
        <w:t> </w:t>
      </w:r>
      <w:r>
        <w:rPr/>
        <w:t>storage in Canada and other Treaty-related matters.</w:t>
      </w:r>
      <w:r>
        <w:rPr>
          <w:spacing w:val="1"/>
        </w:rPr>
        <w:t> </w:t>
      </w:r>
      <w:r>
        <w:rPr/>
        <w:t>The participation of other affected sovereign</w:t>
      </w:r>
      <w:r>
        <w:rPr>
          <w:spacing w:val="-57"/>
        </w:rPr>
        <w:t> </w:t>
      </w:r>
      <w:r>
        <w:rPr/>
        <w:t>and non-sovereign entities is intended to ensure that decision-makers have the broadest possible</w:t>
      </w:r>
      <w:r>
        <w:rPr>
          <w:spacing w:val="1"/>
        </w:rPr>
        <w:t> </w:t>
      </w:r>
      <w:r>
        <w:rPr/>
        <w:t>source of information upon which to base their decisions.</w:t>
      </w:r>
      <w:r>
        <w:rPr>
          <w:spacing w:val="1"/>
        </w:rPr>
        <w:t> </w:t>
      </w:r>
      <w:r>
        <w:rPr/>
        <w:t>Input can provide alternative options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appropriate authority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consider when making their decisions.</w:t>
      </w:r>
    </w:p>
    <w:p>
      <w:pPr>
        <w:pStyle w:val="BodyText"/>
      </w:pPr>
    </w:p>
    <w:p>
      <w:pPr>
        <w:pStyle w:val="Heading1"/>
        <w:spacing w:before="1"/>
      </w:pPr>
      <w:r>
        <w:rPr>
          <w:u w:val="single"/>
        </w:rPr>
        <w:t>In-season</w:t>
      </w:r>
      <w:r>
        <w:rPr>
          <w:spacing w:val="-4"/>
          <w:u w:val="single"/>
        </w:rPr>
        <w:t> </w:t>
      </w:r>
      <w:r>
        <w:rPr>
          <w:u w:val="single"/>
        </w:rPr>
        <w:t>Information</w:t>
      </w:r>
      <w:r>
        <w:rPr>
          <w:spacing w:val="-3"/>
          <w:u w:val="single"/>
        </w:rPr>
        <w:t> </w:t>
      </w:r>
      <w:r>
        <w:rPr>
          <w:u w:val="single"/>
        </w:rPr>
        <w:t>Sharing</w:t>
      </w:r>
      <w:r>
        <w:rPr>
          <w:spacing w:val="-4"/>
          <w:u w:val="single"/>
        </w:rPr>
        <w:t> </w:t>
      </w:r>
      <w:r>
        <w:rPr>
          <w:u w:val="single"/>
        </w:rPr>
        <w:t>&amp;</w:t>
      </w:r>
      <w:r>
        <w:rPr>
          <w:spacing w:val="-2"/>
          <w:u w:val="single"/>
        </w:rPr>
        <w:t> </w:t>
      </w:r>
      <w:r>
        <w:rPr>
          <w:u w:val="single"/>
        </w:rPr>
        <w:t>Decision</w:t>
      </w:r>
      <w:r>
        <w:rPr>
          <w:spacing w:val="-3"/>
          <w:u w:val="single"/>
        </w:rPr>
        <w:t> </w:t>
      </w:r>
      <w:r>
        <w:rPr>
          <w:u w:val="single"/>
        </w:rPr>
        <w:t>Making</w:t>
      </w:r>
    </w:p>
    <w:p>
      <w:pPr>
        <w:pStyle w:val="BodyText"/>
        <w:ind w:left="120" w:right="775"/>
      </w:pPr>
      <w:r>
        <w:rPr/>
        <w:t>During TMT meetings, the TMT will discuss and recommend operations to the Action Agencies</w:t>
      </w:r>
      <w:r>
        <w:rPr>
          <w:spacing w:val="-57"/>
        </w:rPr>
        <w:t> </w:t>
      </w:r>
      <w:r>
        <w:rPr/>
        <w:t>based on the available information. These recommendations will be made by consensus</w:t>
      </w:r>
      <w:r>
        <w:rPr>
          <w:spacing w:val="1"/>
        </w:rPr>
        <w:t> </w:t>
      </w:r>
      <w:r>
        <w:rPr/>
        <w:t>whenever</w:t>
      </w:r>
      <w:r>
        <w:rPr>
          <w:spacing w:val="-1"/>
        </w:rPr>
        <w:t> </w:t>
      </w:r>
      <w:r>
        <w:rPr/>
        <w:t>possible.</w:t>
      </w:r>
      <w:r>
        <w:rPr>
          <w:spacing w:val="-1"/>
        </w:rPr>
        <w:t> </w:t>
      </w:r>
      <w:r>
        <w:rPr/>
        <w:t>Consensus is</w:t>
      </w:r>
      <w:r>
        <w:rPr>
          <w:spacing w:val="-1"/>
        </w:rPr>
        <w:t> </w:t>
      </w:r>
      <w:r>
        <w:rPr/>
        <w:t>defined as</w:t>
      </w:r>
      <w:r>
        <w:rPr>
          <w:spacing w:val="-2"/>
        </w:rPr>
        <w:t> </w:t>
      </w:r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objection</w:t>
      </w:r>
      <w:r>
        <w:rPr>
          <w:spacing w:val="-2"/>
        </w:rPr>
        <w:t> </w:t>
      </w:r>
      <w:r>
        <w:rPr/>
        <w:t>amongst</w:t>
      </w:r>
      <w:r>
        <w:rPr>
          <w:spacing w:val="-1"/>
        </w:rPr>
        <w:t> </w:t>
      </w:r>
      <w:r>
        <w:rPr/>
        <w:t>TMT</w:t>
      </w:r>
      <w:r>
        <w:rPr>
          <w:spacing w:val="-1"/>
        </w:rPr>
        <w:t> </w:t>
      </w:r>
      <w:r>
        <w:rPr/>
        <w:t>members.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20" w:right="1215"/>
      </w:pPr>
      <w:r>
        <w:rPr/>
        <w:t>To inform recommendations the TMT will regularly review and consider the following data</w:t>
      </w:r>
      <w:r>
        <w:rPr>
          <w:spacing w:val="-57"/>
        </w:rPr>
        <w:t> </w:t>
      </w:r>
      <w:r>
        <w:rPr/>
        <w:t>(parties</w:t>
      </w:r>
      <w:r>
        <w:rPr>
          <w:spacing w:val="-2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 providing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data are noted</w:t>
      </w:r>
      <w:r>
        <w:rPr>
          <w:spacing w:val="-1"/>
        </w:rPr>
        <w:t> </w:t>
      </w:r>
      <w:r>
        <w:rPr/>
        <w:t>in parentheses):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713" w:hanging="360"/>
        <w:jc w:val="left"/>
        <w:rPr>
          <w:rFonts w:ascii="Symbol" w:hAnsi="Symbol"/>
          <w:sz w:val="24"/>
        </w:rPr>
      </w:pPr>
      <w:r>
        <w:rPr>
          <w:sz w:val="24"/>
        </w:rPr>
        <w:t>Forecasts produced by the National Weather Service’s Northwest River Forecast Center’s</w:t>
      </w:r>
      <w:r>
        <w:rPr>
          <w:spacing w:val="-57"/>
          <w:sz w:val="24"/>
        </w:rPr>
        <w:t> </w:t>
      </w:r>
      <w:r>
        <w:rPr>
          <w:sz w:val="24"/>
        </w:rPr>
        <w:t>(RFC) Ensemble Stream Procedure (ESP). (The Corps will use the RFC forecast to</w:t>
      </w:r>
      <w:r>
        <w:rPr>
          <w:spacing w:val="1"/>
          <w:sz w:val="24"/>
        </w:rPr>
        <w:t> </w:t>
      </w:r>
      <w:r>
        <w:rPr>
          <w:sz w:val="24"/>
        </w:rPr>
        <w:t>prepare</w:t>
      </w:r>
      <w:r>
        <w:rPr>
          <w:spacing w:val="-1"/>
          <w:sz w:val="24"/>
        </w:rPr>
        <w:t> </w:t>
      </w:r>
      <w:r>
        <w:rPr>
          <w:sz w:val="24"/>
        </w:rPr>
        <w:t>flow</w:t>
      </w:r>
      <w:r>
        <w:rPr>
          <w:spacing w:val="-2"/>
          <w:sz w:val="24"/>
        </w:rPr>
        <w:t> </w:t>
      </w:r>
      <w:r>
        <w:rPr>
          <w:sz w:val="24"/>
        </w:rPr>
        <w:t>projections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Priest Rapids, McNary</w:t>
      </w:r>
      <w:r>
        <w:rPr>
          <w:spacing w:val="-1"/>
          <w:sz w:val="24"/>
        </w:rPr>
        <w:t> </w:t>
      </w:r>
      <w:r>
        <w:rPr>
          <w:sz w:val="24"/>
        </w:rPr>
        <w:t>and Lower Granite);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4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Single</w:t>
      </w:r>
      <w:r>
        <w:rPr>
          <w:spacing w:val="-2"/>
          <w:sz w:val="24"/>
        </w:rPr>
        <w:t> </w:t>
      </w:r>
      <w:r>
        <w:rPr>
          <w:sz w:val="24"/>
        </w:rPr>
        <w:t>trace</w:t>
      </w:r>
      <w:r>
        <w:rPr>
          <w:spacing w:val="-2"/>
          <w:sz w:val="24"/>
        </w:rPr>
        <w:t> </w:t>
      </w: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(STP)</w:t>
      </w:r>
      <w:r>
        <w:rPr>
          <w:spacing w:val="-1"/>
          <w:sz w:val="24"/>
        </w:rPr>
        <w:t> </w:t>
      </w:r>
      <w:r>
        <w:rPr>
          <w:sz w:val="24"/>
        </w:rPr>
        <w:t>(Corps);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4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Volume</w:t>
      </w:r>
      <w:r>
        <w:rPr>
          <w:spacing w:val="-2"/>
          <w:sz w:val="24"/>
        </w:rPr>
        <w:t> </w:t>
      </w:r>
      <w:r>
        <w:rPr>
          <w:sz w:val="24"/>
        </w:rPr>
        <w:t>inflow</w:t>
      </w:r>
      <w:r>
        <w:rPr>
          <w:spacing w:val="-2"/>
          <w:sz w:val="24"/>
        </w:rPr>
        <w:t> </w:t>
      </w:r>
      <w:r>
        <w:rPr>
          <w:sz w:val="24"/>
        </w:rPr>
        <w:t>forecast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Libby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Dworshak</w:t>
      </w:r>
      <w:r>
        <w:rPr>
          <w:spacing w:val="-1"/>
          <w:sz w:val="24"/>
        </w:rPr>
        <w:t> </w:t>
      </w:r>
      <w:r>
        <w:rPr>
          <w:sz w:val="24"/>
        </w:rPr>
        <w:t>projects</w:t>
      </w:r>
      <w:r>
        <w:rPr>
          <w:spacing w:val="-3"/>
          <w:sz w:val="24"/>
        </w:rPr>
        <w:t> </w:t>
      </w:r>
      <w:r>
        <w:rPr>
          <w:sz w:val="24"/>
        </w:rPr>
        <w:t>(Corps);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4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Inflow</w:t>
      </w:r>
      <w:r>
        <w:rPr>
          <w:spacing w:val="-3"/>
          <w:sz w:val="24"/>
        </w:rPr>
        <w:t> </w:t>
      </w:r>
      <w:r>
        <w:rPr>
          <w:sz w:val="24"/>
        </w:rPr>
        <w:t>forecast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Hungry</w:t>
      </w:r>
      <w:r>
        <w:rPr>
          <w:spacing w:val="-2"/>
          <w:sz w:val="24"/>
        </w:rPr>
        <w:t> </w:t>
      </w:r>
      <w:r>
        <w:rPr>
          <w:sz w:val="24"/>
        </w:rPr>
        <w:t>Horse</w:t>
      </w:r>
      <w:r>
        <w:rPr>
          <w:spacing w:val="-3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(Reclamation);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4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Dissolved</w:t>
      </w:r>
      <w:r>
        <w:rPr>
          <w:spacing w:val="-2"/>
          <w:sz w:val="24"/>
        </w:rPr>
        <w:t> </w:t>
      </w:r>
      <w:r>
        <w:rPr>
          <w:sz w:val="24"/>
        </w:rPr>
        <w:t>gas,</w:t>
      </w:r>
      <w:r>
        <w:rPr>
          <w:spacing w:val="-2"/>
          <w:sz w:val="24"/>
        </w:rPr>
        <w:t> </w:t>
      </w:r>
      <w:r>
        <w:rPr>
          <w:sz w:val="24"/>
        </w:rPr>
        <w:t>temperature,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physical</w:t>
      </w:r>
      <w:r>
        <w:rPr>
          <w:spacing w:val="-2"/>
          <w:sz w:val="24"/>
        </w:rPr>
        <w:t> </w:t>
      </w:r>
      <w:r>
        <w:rPr>
          <w:sz w:val="24"/>
        </w:rPr>
        <w:t>monitoring</w:t>
      </w:r>
      <w:r>
        <w:rPr>
          <w:spacing w:val="-4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(Action</w:t>
      </w:r>
      <w:r>
        <w:rPr>
          <w:spacing w:val="-4"/>
          <w:sz w:val="24"/>
        </w:rPr>
        <w:t> </w:t>
      </w:r>
      <w:r>
        <w:rPr>
          <w:sz w:val="24"/>
        </w:rPr>
        <w:t>Agencies)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4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Power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-2"/>
          <w:sz w:val="24"/>
        </w:rPr>
        <w:t> </w:t>
      </w:r>
      <w:r>
        <w:rPr>
          <w:sz w:val="24"/>
        </w:rPr>
        <w:t>conditions</w:t>
      </w:r>
      <w:r>
        <w:rPr>
          <w:spacing w:val="-2"/>
          <w:sz w:val="24"/>
        </w:rPr>
        <w:t> </w:t>
      </w:r>
      <w:r>
        <w:rPr>
          <w:sz w:val="24"/>
        </w:rPr>
        <w:t>(BPA);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1039" w:hanging="360"/>
        <w:jc w:val="left"/>
        <w:rPr>
          <w:rFonts w:ascii="Symbol" w:hAnsi="Symbol"/>
          <w:sz w:val="24"/>
        </w:rPr>
      </w:pPr>
      <w:r>
        <w:rPr>
          <w:sz w:val="24"/>
        </w:rPr>
        <w:t>Current and historical information on salmon, steelhead, bull trout and Kootenai River</w:t>
      </w:r>
      <w:r>
        <w:rPr>
          <w:spacing w:val="-58"/>
          <w:sz w:val="24"/>
        </w:rPr>
        <w:t> </w:t>
      </w:r>
      <w:r>
        <w:rPr>
          <w:sz w:val="24"/>
        </w:rPr>
        <w:t>white</w:t>
      </w:r>
      <w:r>
        <w:rPr>
          <w:spacing w:val="-1"/>
          <w:sz w:val="24"/>
        </w:rPr>
        <w:t> </w:t>
      </w:r>
      <w:r>
        <w:rPr>
          <w:sz w:val="24"/>
        </w:rPr>
        <w:t>sturgeon</w:t>
      </w:r>
      <w:r>
        <w:rPr>
          <w:spacing w:val="-1"/>
          <w:sz w:val="24"/>
        </w:rPr>
        <w:t> </w:t>
      </w:r>
      <w:r>
        <w:rPr>
          <w:sz w:val="24"/>
        </w:rPr>
        <w:t>numbers</w:t>
      </w:r>
      <w:r>
        <w:rPr>
          <w:spacing w:val="-1"/>
          <w:sz w:val="24"/>
        </w:rPr>
        <w:t> </w:t>
      </w:r>
      <w:r>
        <w:rPr>
          <w:sz w:val="24"/>
        </w:rPr>
        <w:t>(Fisheries Managers);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4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Migration</w:t>
      </w:r>
      <w:r>
        <w:rPr>
          <w:spacing w:val="-4"/>
          <w:sz w:val="24"/>
        </w:rPr>
        <w:t> </w:t>
      </w:r>
      <w:r>
        <w:rPr>
          <w:sz w:val="24"/>
        </w:rPr>
        <w:t>timing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conditions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salmon</w:t>
      </w:r>
      <w:r>
        <w:rPr>
          <w:spacing w:val="-3"/>
          <w:sz w:val="24"/>
        </w:rPr>
        <w:t> </w:t>
      </w:r>
      <w:r>
        <w:rPr>
          <w:sz w:val="24"/>
        </w:rPr>
        <w:t>and,</w:t>
      </w:r>
      <w:r>
        <w:rPr>
          <w:spacing w:val="-3"/>
          <w:sz w:val="24"/>
        </w:rPr>
        <w:t> </w:t>
      </w:r>
      <w:r>
        <w:rPr>
          <w:sz w:val="24"/>
        </w:rPr>
        <w:t>steelhead</w:t>
      </w:r>
      <w:r>
        <w:rPr>
          <w:spacing w:val="-1"/>
          <w:sz w:val="24"/>
        </w:rPr>
        <w:t> </w:t>
      </w:r>
      <w:r>
        <w:rPr>
          <w:sz w:val="24"/>
        </w:rPr>
        <w:t>(Fisheries</w:t>
      </w:r>
      <w:r>
        <w:rPr>
          <w:spacing w:val="-1"/>
          <w:sz w:val="24"/>
        </w:rPr>
        <w:t> </w:t>
      </w:r>
      <w:r>
        <w:rPr>
          <w:sz w:val="24"/>
        </w:rPr>
        <w:t>Managers)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1152" w:hanging="360"/>
        <w:jc w:val="left"/>
        <w:rPr>
          <w:rFonts w:ascii="Symbol" w:hAnsi="Symbol"/>
          <w:sz w:val="24"/>
        </w:rPr>
      </w:pPr>
      <w:r>
        <w:rPr>
          <w:sz w:val="24"/>
        </w:rPr>
        <w:t>Relevant information on other fish and wildlife resources (e.g. sturgeon, lamprey and</w:t>
      </w:r>
      <w:r>
        <w:rPr>
          <w:spacing w:val="-57"/>
          <w:sz w:val="24"/>
        </w:rPr>
        <w:t> </w:t>
      </w:r>
      <w:r>
        <w:rPr>
          <w:sz w:val="24"/>
        </w:rPr>
        <w:t>pinnipeds)</w:t>
      </w:r>
      <w:r>
        <w:rPr>
          <w:spacing w:val="-1"/>
          <w:sz w:val="24"/>
        </w:rPr>
        <w:t> </w:t>
      </w:r>
      <w:r>
        <w:rPr>
          <w:sz w:val="24"/>
        </w:rPr>
        <w:t>(Fisheries Managers).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20" w:right="868"/>
      </w:pPr>
      <w:r>
        <w:rPr/>
        <w:t>Additionally, the Annual Water Management Plan (WMP) is developed and used by the Action</w:t>
      </w:r>
      <w:r>
        <w:rPr>
          <w:spacing w:val="-58"/>
        </w:rPr>
        <w:t> </w:t>
      </w:r>
      <w:r>
        <w:rPr/>
        <w:t>Agencies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decision-making and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tool.</w:t>
      </w:r>
      <w:r>
        <w:rPr>
          <w:spacing w:val="-1"/>
        </w:rPr>
        <w:t> </w:t>
      </w:r>
      <w:r>
        <w:rPr/>
        <w:t>The WMP</w:t>
      </w:r>
      <w:r>
        <w:rPr>
          <w:spacing w:val="-2"/>
        </w:rPr>
        <w:t> </w:t>
      </w:r>
      <w:r>
        <w:rPr/>
        <w:t>includes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known or</w:t>
      </w:r>
      <w:r>
        <w:rPr>
          <w:spacing w:val="-1"/>
        </w:rPr>
        <w:t> </w:t>
      </w:r>
      <w:r>
        <w:rPr/>
        <w:t>typical</w:t>
      </w:r>
    </w:p>
    <w:p>
      <w:pPr>
        <w:spacing w:after="0"/>
        <w:sectPr>
          <w:pgSz w:w="12240" w:h="15840"/>
          <w:pgMar w:header="0" w:footer="784" w:top="1380" w:bottom="980" w:left="1320" w:right="740"/>
        </w:sectPr>
      </w:pPr>
    </w:p>
    <w:p>
      <w:pPr>
        <w:pStyle w:val="BodyText"/>
        <w:spacing w:before="60"/>
        <w:ind w:left="119" w:right="976"/>
      </w:pPr>
      <w:r>
        <w:rPr/>
        <w:t>operations that will be implemented throughout the year. The WMP is amended with Seasonal</w:t>
      </w:r>
      <w:r>
        <w:rPr>
          <w:spacing w:val="-57"/>
        </w:rPr>
        <w:t> </w:t>
      </w:r>
      <w:r>
        <w:rPr/>
        <w:t>Updates periodically during the year to reflect changing water supply forecasts and actual</w:t>
      </w:r>
      <w:r>
        <w:rPr>
          <w:spacing w:val="1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implemented.</w:t>
      </w:r>
    </w:p>
    <w:p>
      <w:pPr>
        <w:pStyle w:val="BodyText"/>
      </w:pPr>
    </w:p>
    <w:p>
      <w:pPr>
        <w:pStyle w:val="BodyText"/>
        <w:ind w:left="119" w:right="710"/>
      </w:pPr>
      <w:r>
        <w:rPr/>
        <w:t>Each year, the TMT will discuss and may suggest updates to the WMP based on new</w:t>
      </w:r>
      <w:r>
        <w:rPr>
          <w:spacing w:val="1"/>
        </w:rPr>
        <w:t> </w:t>
      </w:r>
      <w:r>
        <w:rPr/>
        <w:t>information, updated procedures, or regulatory changes.</w:t>
      </w:r>
      <w:r>
        <w:rPr>
          <w:spacing w:val="1"/>
        </w:rPr>
        <w:t> </w:t>
      </w:r>
      <w:r>
        <w:rPr/>
        <w:t>The draft WMP will be available for</w:t>
      </w:r>
      <w:r>
        <w:rPr>
          <w:spacing w:val="1"/>
        </w:rPr>
        <w:t> </w:t>
      </w:r>
      <w:r>
        <w:rPr/>
        <w:t>review in October.</w:t>
      </w:r>
      <w:r>
        <w:rPr>
          <w:spacing w:val="1"/>
        </w:rPr>
        <w:t> </w:t>
      </w:r>
      <w:r>
        <w:rPr/>
        <w:t>All interested parties may participate in WMP development and will be given</w:t>
      </w:r>
      <w:r>
        <w:rPr>
          <w:spacing w:val="-57"/>
        </w:rPr>
        <w:t> </w:t>
      </w:r>
      <w:r>
        <w:rPr/>
        <w:t>an</w:t>
      </w:r>
      <w:r>
        <w:rPr>
          <w:spacing w:val="-1"/>
        </w:rPr>
        <w:t> </w:t>
      </w:r>
      <w:r>
        <w:rPr/>
        <w:t>opportunity to review</w:t>
      </w:r>
      <w:r>
        <w:rPr>
          <w:spacing w:val="-2"/>
        </w:rPr>
        <w:t> </w:t>
      </w:r>
      <w:r>
        <w:rPr/>
        <w:t>and comment on the</w:t>
      </w:r>
      <w:r>
        <w:rPr>
          <w:spacing w:val="-1"/>
        </w:rPr>
        <w:t> </w:t>
      </w:r>
      <w:r>
        <w:rPr/>
        <w:t>draft plan.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380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System</w:t>
      </w:r>
      <w:r>
        <w:rPr>
          <w:spacing w:val="-3"/>
          <w:sz w:val="24"/>
        </w:rPr>
        <w:t> </w:t>
      </w:r>
      <w:r>
        <w:rPr>
          <w:sz w:val="24"/>
        </w:rPr>
        <w:t>Operational</w:t>
      </w:r>
      <w:r>
        <w:rPr>
          <w:spacing w:val="-2"/>
          <w:sz w:val="24"/>
        </w:rPr>
        <w:t> </w:t>
      </w:r>
      <w:r>
        <w:rPr>
          <w:sz w:val="24"/>
        </w:rPr>
        <w:t>Requests</w:t>
      </w:r>
    </w:p>
    <w:p>
      <w:pPr>
        <w:pStyle w:val="BodyText"/>
        <w:ind w:left="120" w:right="710"/>
      </w:pPr>
      <w:r>
        <w:rPr/>
        <w:t>System Operational Requests (SOR) are an in-season management tool for bringing forth</w:t>
      </w:r>
      <w:r>
        <w:rPr>
          <w:spacing w:val="1"/>
        </w:rPr>
        <w:t> </w:t>
      </w:r>
      <w:r>
        <w:rPr/>
        <w:t>requests to deviate from or refine planned, existing, or BiOp recommended operations.</w:t>
      </w:r>
      <w:r>
        <w:rPr>
          <w:spacing w:val="1"/>
        </w:rPr>
        <w:t> </w:t>
      </w:r>
      <w:r>
        <w:rPr/>
        <w:t>TMT</w:t>
      </w:r>
      <w:r>
        <w:rPr>
          <w:spacing w:val="1"/>
        </w:rPr>
        <w:t> </w:t>
      </w:r>
      <w:r>
        <w:rPr/>
        <w:t>members and non-TMT members </w:t>
      </w:r>
      <w:r>
        <w:rPr>
          <w:u w:val="single"/>
        </w:rPr>
        <w:t>may</w:t>
      </w:r>
      <w:r>
        <w:rPr/>
        <w:t> provide recommendations to the TMT.</w:t>
      </w:r>
      <w:r>
        <w:rPr>
          <w:spacing w:val="1"/>
        </w:rPr>
        <w:t> </w:t>
      </w:r>
      <w:r>
        <w:rPr/>
        <w:t>These requests</w:t>
      </w:r>
      <w:r>
        <w:rPr>
          <w:spacing w:val="1"/>
        </w:rPr>
        <w:t> </w:t>
      </w:r>
      <w:r>
        <w:rPr/>
        <w:t>should provide an operation of the hydrosystem that will provide a biological benefit for listed</w:t>
      </w:r>
      <w:r>
        <w:rPr>
          <w:spacing w:val="1"/>
        </w:rPr>
        <w:t> </w:t>
      </w:r>
      <w:r>
        <w:rPr/>
        <w:t>fish or other species of concern, protect human health and safety, and/or address other authorized</w:t>
      </w:r>
      <w:r>
        <w:rPr>
          <w:spacing w:val="-57"/>
        </w:rPr>
        <w:t> </w:t>
      </w:r>
      <w:r>
        <w:rPr/>
        <w:t>uses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CRS,</w:t>
      </w:r>
      <w:r>
        <w:rPr>
          <w:spacing w:val="-2"/>
        </w:rPr>
        <w:t> </w:t>
      </w:r>
      <w:r>
        <w:rPr/>
        <w:t>and should be</w:t>
      </w:r>
      <w:r>
        <w:rPr>
          <w:spacing w:val="-1"/>
        </w:rPr>
        <w:t> </w:t>
      </w:r>
      <w:r>
        <w:rPr/>
        <w:t>consistent 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scope of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Guidelines.</w:t>
      </w:r>
    </w:p>
    <w:p>
      <w:pPr>
        <w:pStyle w:val="BodyText"/>
      </w:pPr>
    </w:p>
    <w:p>
      <w:pPr>
        <w:pStyle w:val="BodyText"/>
        <w:spacing w:line="276" w:lineRule="exact"/>
        <w:ind w:left="120"/>
      </w:pPr>
      <w:r>
        <w:rPr/>
        <w:t>SORs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902" w:right="861" w:hanging="360"/>
        <w:jc w:val="left"/>
        <w:rPr>
          <w:rFonts w:ascii="Symbol" w:hAnsi="Symbol"/>
          <w:sz w:val="24"/>
        </w:rPr>
      </w:pPr>
      <w:r>
        <w:rPr>
          <w:sz w:val="24"/>
        </w:rPr>
        <w:t>The biological or operational basis for the recommendation (expected project operations</w:t>
      </w:r>
      <w:r>
        <w:rPr>
          <w:spacing w:val="-58"/>
          <w:sz w:val="24"/>
        </w:rPr>
        <w:t> </w:t>
      </w:r>
      <w:r>
        <w:rPr>
          <w:sz w:val="24"/>
        </w:rPr>
        <w:t>may also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added).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902" w:right="784" w:hanging="360"/>
        <w:jc w:val="left"/>
        <w:rPr>
          <w:rFonts w:ascii="Symbol" w:hAnsi="Symbol"/>
          <w:sz w:val="24"/>
        </w:rPr>
      </w:pPr>
      <w:r>
        <w:rPr>
          <w:sz w:val="24"/>
        </w:rPr>
        <w:t>Whether the request is to implement a NMFS or USFWS BiOp, NPCC Fish and Wildlife</w:t>
      </w:r>
      <w:r>
        <w:rPr>
          <w:spacing w:val="-57"/>
          <w:sz w:val="24"/>
        </w:rPr>
        <w:t> </w:t>
      </w:r>
      <w:r>
        <w:rPr>
          <w:sz w:val="24"/>
        </w:rPr>
        <w:t>Program,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other Federal, State, or</w:t>
      </w:r>
      <w:r>
        <w:rPr>
          <w:spacing w:val="-1"/>
          <w:sz w:val="24"/>
        </w:rPr>
        <w:t> </w:t>
      </w:r>
      <w:r>
        <w:rPr>
          <w:sz w:val="24"/>
        </w:rPr>
        <w:t>Tribal program.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93" w:lineRule="exact" w:before="0" w:after="0"/>
        <w:ind w:left="840" w:right="0" w:hanging="298"/>
        <w:jc w:val="left"/>
        <w:rPr>
          <w:rFonts w:ascii="Symbol" w:hAnsi="Symbol"/>
          <w:sz w:val="24"/>
        </w:rPr>
      </w:pP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agencies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have reviewed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request.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" w:right="835"/>
      </w:pPr>
      <w:r>
        <w:rPr/>
        <w:t>If proposals are incomplete, or are not received in time for sufficient review, the TMT may</w:t>
      </w:r>
      <w:r>
        <w:rPr>
          <w:spacing w:val="1"/>
        </w:rPr>
        <w:t> </w:t>
      </w:r>
      <w:r>
        <w:rPr/>
        <w:t>choose to delay action, but lack of an SOR should not preclude discussion of relevant matters at</w:t>
      </w:r>
      <w:r>
        <w:rPr>
          <w:spacing w:val="-58"/>
        </w:rPr>
        <w:t> </w:t>
      </w:r>
      <w:r>
        <w:rPr/>
        <w:t>the meeting.</w:t>
      </w:r>
      <w:r>
        <w:rPr>
          <w:spacing w:val="1"/>
        </w:rPr>
        <w:t> </w:t>
      </w:r>
      <w:r>
        <w:rPr/>
        <w:t>Final SORs will posted on the TMT SOR disposition web page</w:t>
      </w:r>
      <w:r>
        <w:rPr>
          <w:spacing w:val="1"/>
        </w:rPr>
        <w:t> </w:t>
      </w:r>
      <w:r>
        <w:rPr/>
        <w:t>(</w:t>
      </w:r>
      <w:hyperlink r:id="rId6">
        <w:r>
          <w:rPr>
            <w:color w:val="0000FF"/>
            <w:u w:val="single" w:color="0000FF"/>
          </w:rPr>
          <w:t>https://pweb.crohms.org/tmt/</w:t>
        </w:r>
      </w:hyperlink>
      <w:r>
        <w:rPr/>
        <w:t>).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0"/>
        <w:ind w:left="119" w:right="683"/>
      </w:pPr>
      <w:r>
        <w:rPr/>
        <w:t>SORs are unique and require flexibility and nuanced deliberation at TMT meetings (please see</w:t>
      </w:r>
      <w:r>
        <w:rPr>
          <w:spacing w:val="1"/>
        </w:rPr>
        <w:t> </w:t>
      </w:r>
      <w:r>
        <w:rPr/>
        <w:t>flow chart below).</w:t>
      </w:r>
      <w:r>
        <w:rPr>
          <w:spacing w:val="1"/>
        </w:rPr>
        <w:t> </w:t>
      </w:r>
      <w:r>
        <w:rPr/>
        <w:t>The discussion of SORs will include distinct segments dealing with both</w:t>
      </w:r>
      <w:r>
        <w:rPr>
          <w:spacing w:val="1"/>
        </w:rPr>
        <w:t> </w:t>
      </w:r>
      <w:r>
        <w:rPr/>
        <w:t>biological and operational issues.</w:t>
      </w:r>
      <w:r>
        <w:rPr>
          <w:spacing w:val="1"/>
        </w:rPr>
        <w:t> </w:t>
      </w:r>
      <w:r>
        <w:rPr/>
        <w:t>Biological questions associated with an SOR will be addressed</w:t>
      </w:r>
      <w:r>
        <w:rPr>
          <w:spacing w:val="-57"/>
        </w:rPr>
        <w:t> </w:t>
      </w:r>
      <w:r>
        <w:rPr/>
        <w:t>to ensure that the biological basis of the SOR is clear, and to allow the TMT to consider any</w:t>
      </w:r>
      <w:r>
        <w:rPr>
          <w:spacing w:val="1"/>
        </w:rPr>
        <w:t> </w:t>
      </w:r>
      <w:r>
        <w:rPr/>
        <w:t>additional biological information that may be made available at the meeting.</w:t>
      </w:r>
      <w:r>
        <w:rPr>
          <w:spacing w:val="1"/>
        </w:rPr>
        <w:t> </w:t>
      </w:r>
      <w:r>
        <w:rPr/>
        <w:t>The meeting will</w:t>
      </w:r>
      <w:r>
        <w:rPr>
          <w:spacing w:val="1"/>
        </w:rPr>
        <w:t> </w:t>
      </w:r>
      <w:r>
        <w:rPr/>
        <w:t>then move on to a discussion of operational alternatives to meet the SOR.</w:t>
      </w:r>
      <w:r>
        <w:rPr>
          <w:spacing w:val="60"/>
        </w:rPr>
        <w:t> </w:t>
      </w:r>
      <w:r>
        <w:rPr/>
        <w:t>When an SOR has</w:t>
      </w:r>
      <w:r>
        <w:rPr>
          <w:spacing w:val="1"/>
        </w:rPr>
        <w:t> </w:t>
      </w:r>
      <w:r>
        <w:rPr/>
        <w:t>been properly submitted, the Action Agencies should be prepared at TMT to describe the</w:t>
      </w:r>
      <w:r>
        <w:rPr>
          <w:spacing w:val="1"/>
        </w:rPr>
        <w:t> </w:t>
      </w:r>
      <w:r>
        <w:rPr/>
        <w:t>operational options and implications of meeting the request.</w:t>
      </w:r>
      <w:r>
        <w:rPr>
          <w:spacing w:val="1"/>
        </w:rPr>
        <w:t> </w:t>
      </w:r>
      <w:r>
        <w:rPr/>
        <w:t>The Chair and Facilitator should</w:t>
      </w:r>
      <w:r>
        <w:rPr>
          <w:spacing w:val="1"/>
        </w:rPr>
        <w:t> </w:t>
      </w:r>
      <w:r>
        <w:rPr/>
        <w:t>ensure</w:t>
      </w:r>
      <w:r>
        <w:rPr>
          <w:spacing w:val="-1"/>
        </w:rPr>
        <w:t> </w:t>
      </w:r>
      <w:r>
        <w:rPr/>
        <w:t>that adequate</w:t>
      </w:r>
      <w:r>
        <w:rPr>
          <w:spacing w:val="-1"/>
        </w:rPr>
        <w:t> </w:t>
      </w:r>
      <w:r>
        <w:rPr/>
        <w:t>time is</w:t>
      </w:r>
      <w:r>
        <w:rPr>
          <w:spacing w:val="-1"/>
        </w:rPr>
        <w:t> </w:t>
      </w:r>
      <w:r>
        <w:rPr/>
        <w:t>allotted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each segment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meeting.</w:t>
      </w:r>
    </w:p>
    <w:p>
      <w:pPr>
        <w:pStyle w:val="BodyText"/>
      </w:pPr>
    </w:p>
    <w:p>
      <w:pPr>
        <w:pStyle w:val="BodyText"/>
        <w:ind w:left="119" w:right="1096"/>
      </w:pPr>
      <w:r>
        <w:rPr/>
        <w:t>The Chair should also ensure that TMT member polling responses for a SOR are noted in the</w:t>
      </w:r>
      <w:r>
        <w:rPr>
          <w:spacing w:val="-57"/>
        </w:rPr>
        <w:t> </w:t>
      </w:r>
      <w:r>
        <w:rPr/>
        <w:t>minutes.</w:t>
      </w:r>
    </w:p>
    <w:p>
      <w:pPr>
        <w:pStyle w:val="BodyText"/>
      </w:pPr>
    </w:p>
    <w:p>
      <w:pPr>
        <w:pStyle w:val="BodyText"/>
        <w:spacing w:line="276" w:lineRule="exact"/>
        <w:ind w:left="119"/>
      </w:pPr>
      <w:r>
        <w:rPr/>
        <w:t>Polling</w:t>
      </w:r>
      <w:r>
        <w:rPr>
          <w:spacing w:val="-2"/>
        </w:rPr>
        <w:t> </w:t>
      </w:r>
      <w:r>
        <w:rPr/>
        <w:t>positions/responses</w:t>
      </w:r>
      <w:r>
        <w:rPr>
          <w:spacing w:val="-2"/>
        </w:rPr>
        <w:t> </w:t>
      </w:r>
      <w:r>
        <w:rPr/>
        <w:t>include: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94" w:lineRule="exact" w:before="0" w:after="0"/>
        <w:ind w:left="840" w:right="0" w:hanging="360"/>
        <w:jc w:val="left"/>
        <w:rPr>
          <w:rFonts w:ascii="Symbol" w:hAnsi="Symbol"/>
          <w:color w:val="212121"/>
          <w:sz w:val="24"/>
        </w:rPr>
      </w:pPr>
      <w:r>
        <w:rPr>
          <w:b/>
          <w:sz w:val="24"/>
        </w:rPr>
        <w:t>Support</w:t>
      </w:r>
      <w:r>
        <w:rPr>
          <w:b/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Agree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proposal/action</w:t>
      </w:r>
      <w:r>
        <w:rPr>
          <w:color w:val="212121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56" w:lineRule="auto" w:before="1" w:after="0"/>
        <w:ind w:left="840" w:right="734" w:hanging="360"/>
        <w:jc w:val="left"/>
        <w:rPr>
          <w:rFonts w:ascii="Symbol" w:hAnsi="Symbol"/>
          <w:sz w:val="24"/>
        </w:rPr>
      </w:pPr>
      <w:r>
        <w:rPr>
          <w:b/>
          <w:sz w:val="24"/>
        </w:rPr>
        <w:t>No objection </w:t>
      </w:r>
      <w:r>
        <w:rPr>
          <w:sz w:val="24"/>
        </w:rPr>
        <w:t>– </w:t>
      </w:r>
      <w:r>
        <w:rPr>
          <w:color w:val="212121"/>
          <w:sz w:val="24"/>
        </w:rPr>
        <w:t>The proposal/action is acceptable; </w:t>
      </w:r>
      <w:r>
        <w:rPr>
          <w:sz w:val="24"/>
        </w:rPr>
        <w:t>may not completely agree or may have</w:t>
      </w:r>
      <w:r>
        <w:rPr>
          <w:spacing w:val="-58"/>
          <w:sz w:val="24"/>
        </w:rPr>
        <w:t> </w:t>
      </w:r>
      <w:r>
        <w:rPr>
          <w:sz w:val="24"/>
        </w:rPr>
        <w:t>reservations;</w:t>
      </w:r>
      <w:r>
        <w:rPr>
          <w:spacing w:val="-2"/>
          <w:sz w:val="24"/>
        </w:rPr>
        <w:t> </w:t>
      </w:r>
      <w:r>
        <w:rPr>
          <w:sz w:val="24"/>
        </w:rPr>
        <w:t>however, concerns are</w:t>
      </w:r>
      <w:r>
        <w:rPr>
          <w:spacing w:val="-1"/>
          <w:sz w:val="24"/>
        </w:rPr>
        <w:t> </w:t>
      </w:r>
      <w:r>
        <w:rPr>
          <w:sz w:val="24"/>
        </w:rPr>
        <w:t>not strong</w:t>
      </w:r>
      <w:r>
        <w:rPr>
          <w:spacing w:val="-2"/>
          <w:sz w:val="24"/>
        </w:rPr>
        <w:t> </w:t>
      </w:r>
      <w:r>
        <w:rPr>
          <w:sz w:val="24"/>
        </w:rPr>
        <w:t>enough</w:t>
      </w:r>
      <w:r>
        <w:rPr>
          <w:spacing w:val="-1"/>
          <w:sz w:val="24"/>
        </w:rPr>
        <w:t> </w:t>
      </w:r>
      <w:r>
        <w:rPr>
          <w:sz w:val="24"/>
        </w:rPr>
        <w:t>to object</w:t>
      </w:r>
      <w:r>
        <w:rPr>
          <w:color w:val="212121"/>
          <w:sz w:val="24"/>
        </w:rPr>
        <w:t>.</w:t>
      </w:r>
    </w:p>
    <w:p>
      <w:pPr>
        <w:spacing w:after="0" w:line="256" w:lineRule="auto"/>
        <w:jc w:val="left"/>
        <w:rPr>
          <w:rFonts w:ascii="Symbol" w:hAnsi="Symbol"/>
          <w:sz w:val="24"/>
        </w:rPr>
        <w:sectPr>
          <w:pgSz w:w="12240" w:h="15840"/>
          <w:pgMar w:header="0" w:footer="784" w:top="1380" w:bottom="980" w:left="1320" w:right="740"/>
        </w:sectPr>
      </w:pP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81" w:after="0"/>
        <w:ind w:left="840" w:right="0" w:hanging="360"/>
        <w:jc w:val="left"/>
        <w:rPr>
          <w:rFonts w:ascii="Symbol" w:hAnsi="Symbol"/>
          <w:sz w:val="24"/>
        </w:rPr>
      </w:pPr>
      <w:r>
        <w:rPr>
          <w:b/>
          <w:sz w:val="24"/>
        </w:rPr>
        <w:t>Abstain</w:t>
      </w:r>
      <w:r>
        <w:rPr>
          <w:b/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Choose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register</w:t>
      </w:r>
      <w:r>
        <w:rPr>
          <w:spacing w:val="-1"/>
          <w:sz w:val="24"/>
        </w:rPr>
        <w:t> </w:t>
      </w:r>
      <w:r>
        <w:rPr>
          <w:sz w:val="24"/>
        </w:rPr>
        <w:t>support,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objection,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objection.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56" w:lineRule="auto" w:before="21" w:after="0"/>
        <w:ind w:left="840" w:right="1568" w:hanging="360"/>
        <w:jc w:val="left"/>
        <w:rPr>
          <w:rFonts w:ascii="Symbol" w:hAnsi="Symbol"/>
          <w:sz w:val="24"/>
        </w:rPr>
      </w:pPr>
      <w:r>
        <w:rPr>
          <w:b/>
          <w:sz w:val="24"/>
        </w:rPr>
        <w:t>Object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without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elevation</w:t>
      </w:r>
      <w:r>
        <w:rPr>
          <w:b/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color w:val="212121"/>
          <w:sz w:val="24"/>
        </w:rPr>
        <w:t>Do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not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fully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agree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with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the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proposal/action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and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need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to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register concern; however,</w:t>
      </w:r>
      <w:r>
        <w:rPr>
          <w:color w:val="212121"/>
          <w:spacing w:val="-1"/>
          <w:sz w:val="24"/>
        </w:rPr>
        <w:t> </w:t>
      </w:r>
      <w:r>
        <w:rPr>
          <w:sz w:val="24"/>
        </w:rPr>
        <w:t>choose</w:t>
      </w:r>
      <w:r>
        <w:rPr>
          <w:spacing w:val="-1"/>
          <w:sz w:val="24"/>
        </w:rPr>
        <w:t> </w:t>
      </w:r>
      <w:r>
        <w:rPr>
          <w:sz w:val="24"/>
        </w:rPr>
        <w:t>not to elevate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56" w:lineRule="auto" w:before="2" w:after="0"/>
        <w:ind w:left="840" w:right="1394" w:hanging="360"/>
        <w:jc w:val="left"/>
        <w:rPr>
          <w:rFonts w:ascii="Symbol" w:hAnsi="Symbol"/>
          <w:sz w:val="24"/>
        </w:rPr>
      </w:pPr>
      <w:r>
        <w:rPr>
          <w:b/>
          <w:sz w:val="24"/>
        </w:rPr>
        <w:t>Object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elevate</w:t>
      </w:r>
      <w:r>
        <w:rPr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color w:val="212121"/>
          <w:sz w:val="24"/>
        </w:rPr>
        <w:t>Do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not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agree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with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the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proposal/action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and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will</w:t>
      </w:r>
      <w:r>
        <w:rPr>
          <w:color w:val="212121"/>
          <w:spacing w:val="-1"/>
          <w:sz w:val="24"/>
        </w:rPr>
        <w:t> </w:t>
      </w:r>
      <w:r>
        <w:rPr>
          <w:sz w:val="24"/>
        </w:rPr>
        <w:t>elevate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forum.</w:t>
      </w:r>
    </w:p>
    <w:p>
      <w:pPr>
        <w:pStyle w:val="BodyText"/>
        <w:spacing w:before="163"/>
        <w:ind w:left="120" w:right="749"/>
      </w:pPr>
      <w:r>
        <w:rPr/>
        <w:t>The final decision made by the Action Agencies on the operation(s) will be made at the meeting</w:t>
      </w:r>
      <w:r>
        <w:rPr>
          <w:spacing w:val="1"/>
        </w:rPr>
        <w:t> </w:t>
      </w:r>
      <w:r>
        <w:rPr/>
        <w:t>whenever possible.</w:t>
      </w:r>
      <w:r>
        <w:rPr>
          <w:spacing w:val="1"/>
        </w:rPr>
        <w:t> </w:t>
      </w:r>
      <w:r>
        <w:rPr/>
        <w:t>The Action Agency’s decision to implement the SOR, or a modification of</w:t>
      </w:r>
      <w:r>
        <w:rPr>
          <w:spacing w:val="1"/>
        </w:rPr>
        <w:t> </w:t>
      </w:r>
      <w:r>
        <w:rPr/>
        <w:t>the SOR as recommended by participants and agreed to by TMT, should be documented in the</w:t>
      </w:r>
      <w:r>
        <w:rPr>
          <w:spacing w:val="1"/>
        </w:rPr>
        <w:t> </w:t>
      </w:r>
      <w:r>
        <w:rPr/>
        <w:t>minutes.</w:t>
      </w:r>
      <w:r>
        <w:rPr>
          <w:spacing w:val="1"/>
        </w:rPr>
        <w:t> </w:t>
      </w:r>
      <w:r>
        <w:rPr/>
        <w:t>If the Action Agencies do not agree to implement an SOR, they will describe for the</w:t>
      </w:r>
      <w:r>
        <w:rPr>
          <w:spacing w:val="1"/>
        </w:rPr>
        <w:t> </w:t>
      </w:r>
      <w:r>
        <w:rPr/>
        <w:t>minutes both the operation that will be implemented and the basis for that decision, which may</w:t>
      </w:r>
      <w:r>
        <w:rPr>
          <w:spacing w:val="1"/>
        </w:rPr>
        <w:t> </w:t>
      </w:r>
      <w:r>
        <w:rPr/>
        <w:t>relate to the BiOps, operational constraints, cost or an alternative view of the best available</w:t>
      </w:r>
      <w:r>
        <w:rPr>
          <w:spacing w:val="1"/>
        </w:rPr>
        <w:t> </w:t>
      </w:r>
      <w:r>
        <w:rPr/>
        <w:t>biological information. In each case, a full explanation will be provided by the Action Agencies</w:t>
      </w:r>
      <w:r>
        <w:rPr>
          <w:spacing w:val="1"/>
        </w:rPr>
        <w:t> </w:t>
      </w:r>
      <w:r>
        <w:rPr/>
        <w:t>to the TMT.</w:t>
      </w:r>
      <w:r>
        <w:rPr>
          <w:spacing w:val="1"/>
        </w:rPr>
        <w:t> </w:t>
      </w:r>
      <w:r>
        <w:rPr/>
        <w:t>TMT members will be asked to state if they plan to elevate the Action Agencies’</w:t>
      </w:r>
      <w:r>
        <w:rPr>
          <w:spacing w:val="1"/>
        </w:rPr>
        <w:t> </w:t>
      </w:r>
      <w:r>
        <w:rPr/>
        <w:t>decision to RIOG, in which case the issue will be framed for the RIOG in accordance with the</w:t>
      </w:r>
      <w:r>
        <w:rPr>
          <w:spacing w:val="1"/>
        </w:rPr>
        <w:t> </w:t>
      </w:r>
      <w:r>
        <w:rPr/>
        <w:t>process described below on page 8 (see 2010 RIOG Hydro Dispute Resolution Procedures</w:t>
      </w:r>
      <w:r>
        <w:rPr>
          <w:spacing w:val="1"/>
        </w:rPr>
        <w:t> </w:t>
      </w:r>
      <w:r>
        <w:rPr/>
        <w:t>Attachment 1).</w:t>
      </w:r>
      <w:r>
        <w:rPr>
          <w:spacing w:val="1"/>
        </w:rPr>
        <w:t> </w:t>
      </w:r>
      <w:r>
        <w:rPr/>
        <w:t>Note: TMT members can signal that they will elevate an issue at any point in the</w:t>
      </w:r>
      <w:r>
        <w:rPr>
          <w:spacing w:val="-57"/>
        </w:rPr>
        <w:t> </w:t>
      </w:r>
      <w:r>
        <w:rPr/>
        <w:t>SOR</w:t>
      </w:r>
      <w:r>
        <w:rPr>
          <w:spacing w:val="-2"/>
        </w:rPr>
        <w:t> </w:t>
      </w:r>
      <w:r>
        <w:rPr/>
        <w:t>deliberation and polling process.</w:t>
      </w:r>
    </w:p>
    <w:p>
      <w:pPr>
        <w:spacing w:after="0"/>
        <w:sectPr>
          <w:pgSz w:w="12240" w:h="15840"/>
          <w:pgMar w:header="0" w:footer="784" w:top="1360" w:bottom="980" w:left="1320" w:right="740"/>
        </w:sectPr>
      </w:pPr>
    </w:p>
    <w:p>
      <w:pPr>
        <w:pStyle w:val="BodyText"/>
        <w:ind w:left="256"/>
        <w:rPr>
          <w:sz w:val="20"/>
        </w:rPr>
      </w:pPr>
      <w:r>
        <w:rPr/>
        <w:pict>
          <v:group style="position:absolute;margin-left:315.5pt;margin-top:278.75pt;width:9pt;height:17.650pt;mso-position-horizontal-relative:page;mso-position-vertical-relative:page;z-index:15732736" id="docshapegroup2" coordorigin="6310,5575" coordsize="180,353">
            <v:line style="position:absolute" from="6400,5575" to="6400,5778" stroked="true" strokeweight="3pt" strokecolor="#4471c4">
              <v:stroke dashstyle="solid"/>
            </v:line>
            <v:shape style="position:absolute;left:6310;top:5748;width:180;height:180" id="docshape3" coordorigin="6310,5748" coordsize="180,180" path="m6490,5748l6310,5748,6400,5928,6490,5748xe" filled="true" fillcolor="#4471c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88.099899pt;margin-top:280.5pt;width:16.1pt;height:16.6pt;mso-position-horizontal-relative:page;mso-position-vertical-relative:page;z-index:15733248" id="docshapegroup4" coordorigin="3762,5610" coordsize="322,332">
            <v:line style="position:absolute" from="4054,5640" to="3866,5834" stroked="true" strokeweight="3pt" strokecolor="#4471c4">
              <v:stroke dashstyle="solid"/>
            </v:line>
            <v:shape style="position:absolute;left:3762;top:5750;width:190;height:192" id="docshape5" coordorigin="3762,5750" coordsize="190,192" path="m3822,5750l3762,5942,3952,5875,3822,5750xe" filled="true" fillcolor="#4471c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65.899994pt;margin-top:371.950012pt;width:9pt;height:243.5pt;mso-position-horizontal-relative:page;mso-position-vertical-relative:page;z-index:15733760" id="docshapegroup6" coordorigin="3318,7439" coordsize="180,4870">
            <v:line style="position:absolute" from="3408,7439" to="3408,12159" stroked="true" strokeweight="3pt" strokecolor="#4471c4">
              <v:stroke dashstyle="solid"/>
            </v:line>
            <v:shape style="position:absolute;left:3318;top:12129;width:180;height:180" id="docshape7" coordorigin="3318,12129" coordsize="180,180" path="m3498,12129l3318,12129,3408,12309,3498,12129xe" filled="true" fillcolor="#4471c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77.799988pt;margin-top:277.850006pt;width:14pt;height:16.8pt;mso-position-horizontal-relative:page;mso-position-vertical-relative:page;z-index:15734272" id="docshapegroup8" coordorigin="9556,5557" coordsize="280,336">
            <v:line style="position:absolute" from="9586,5587" to="9741,5777" stroked="true" strokeweight="3pt" strokecolor="#4471c4">
              <v:stroke dashstyle="solid"/>
            </v:line>
            <v:shape style="position:absolute;left:9652;top:5696;width:184;height:197" id="docshape9" coordorigin="9652,5697" coordsize="184,197" path="m9792,5697l9652,5811,9836,5893,9792,5697xe" filled="true" fillcolor="#4471c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05.600006pt;margin-top:355.149994pt;width:9pt;height:17.95pt;mso-position-horizontal-relative:page;mso-position-vertical-relative:page;z-index:15734784" id="docshapegroup10" coordorigin="10112,7103" coordsize="180,359">
            <v:line style="position:absolute" from="10202,7103" to="10202,7312" stroked="true" strokeweight="3pt" strokecolor="#4471c4">
              <v:stroke dashstyle="solid"/>
            </v:line>
            <v:shape style="position:absolute;left:10112;top:7282;width:180;height:180" id="docshape11" coordorigin="10112,7282" coordsize="180,180" path="m10292,7282l10112,7282,10202,7462,10292,7282xe" filled="true" fillcolor="#4471c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75.55011pt;margin-top:601.849976pt;width:29pt;height:23.3pt;mso-position-horizontal-relative:page;mso-position-vertical-relative:page;z-index:15735296" id="docshapegroup12" coordorigin="5511,12037" coordsize="580,466">
            <v:line style="position:absolute" from="6061,12067" to="5629,12410" stroked="true" strokeweight="3pt" strokecolor="#4471c4">
              <v:stroke dashstyle="solid"/>
            </v:line>
            <v:shape style="position:absolute;left:5511;top:12320;width:197;height:183" id="docshape13" coordorigin="5511,12321" coordsize="197,183" path="m5596,12321l5511,12503,5708,12462,5596,12321xe" filled="true" fillcolor="#4471c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22pt;margin-top:519.150024pt;width:9pt;height:16.2pt;mso-position-horizontal-relative:page;mso-position-vertical-relative:page;z-index:15735808" id="docshapegroup14" coordorigin="6440,10383" coordsize="180,324">
            <v:line style="position:absolute" from="6530,10383" to="6530,10557" stroked="true" strokeweight="3pt" strokecolor="#4471c4">
              <v:stroke dashstyle="solid"/>
            </v:line>
            <v:shape style="position:absolute;left:6440;top:10527;width:180;height:180" id="docshape15" coordorigin="6440,10527" coordsize="180,180" path="m6620,10527l6440,10527,6530,10707,6620,10527xe" filled="true" fillcolor="#4471c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05.299988pt;margin-top:442.549988pt;width:9pt;height:17.95pt;mso-position-horizontal-relative:page;mso-position-vertical-relative:page;z-index:15736320" id="docshapegroup16" coordorigin="10106,8851" coordsize="180,359">
            <v:line style="position:absolute" from="10196,8851" to="10196,9060" stroked="true" strokeweight="3pt" strokecolor="#4471c4">
              <v:stroke dashstyle="solid"/>
            </v:line>
            <v:shape style="position:absolute;left:10106;top:9030;width:180;height:180" id="docshape17" coordorigin="10106,9030" coordsize="180,180" path="m10286,9030l10106,9030,10196,9210,10286,9030xe" filled="true" fillcolor="#4471c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18.299988pt;margin-top:441.049988pt;width:34.9pt;height:28.55pt;mso-position-horizontal-relative:page;mso-position-vertical-relative:page;z-index:15736832" id="docshapegroup18" coordorigin="8366,8821" coordsize="698,571">
            <v:line style="position:absolute" from="8396,8851" to="8947,9298" stroked="true" strokeweight="3pt" strokecolor="#4471c4">
              <v:stroke dashstyle="longdash"/>
            </v:line>
            <v:shape style="position:absolute;left:8867;top:9208;width:197;height:184" id="docshape19" coordorigin="8867,9209" coordsize="197,184" path="m8981,9209l8867,9349,9064,9392,8981,9209xe" filled="true" fillcolor="#4471c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17pt;margin-top:348.100006pt;width:9pt;height:16.2pt;mso-position-horizontal-relative:page;mso-position-vertical-relative:page;z-index:15737344" id="docshapegroup20" coordorigin="6340,6962" coordsize="180,324">
            <v:line style="position:absolute" from="6430,6962" to="6430,7136" stroked="true" strokeweight="3pt" strokecolor="#4471c4">
              <v:stroke dashstyle="solid"/>
            </v:line>
            <v:shape style="position:absolute;left:6340;top:7106;width:180;height:180" id="docshape21" coordorigin="6340,7106" coordsize="180,180" path="m6520,7106l6340,7106,6430,7286,6520,7106xe" filled="true" fillcolor="#4471c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22pt;margin-top:442.549988pt;width:9pt;height:21.7pt;mso-position-horizontal-relative:page;mso-position-vertical-relative:page;z-index:15737856" id="docshapegroup22" coordorigin="6440,8851" coordsize="180,434">
            <v:line style="position:absolute" from="6530,8851" to="6530,9135" stroked="true" strokeweight="3pt" strokecolor="#4471c4">
              <v:stroke dashstyle="solid"/>
            </v:line>
            <v:shape style="position:absolute;left:6440;top:9105;width:180;height:180" id="docshape23" coordorigin="6440,9105" coordsize="180,180" path="m6620,9105l6440,9105,6530,9285,6620,9105xe" filled="true" fillcolor="#4471c4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72.75pt;margin-top:617.349976pt;width:198.8pt;height:38.9pt;mso-position-horizontal-relative:page;mso-position-vertical-relative:page;z-index:15738368" type="#_x0000_t202" id="docshape24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2"/>
                    <w:ind w:left="1699" w:right="191" w:hanging="1499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TMT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members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state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any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elevation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to</w:t>
                  </w:r>
                  <w:r>
                    <w:rPr>
                      <w:rFonts w:ascii="Calibri"/>
                      <w:spacing w:val="-51"/>
                    </w:rPr>
                    <w:t> </w:t>
                  </w:r>
                  <w:r>
                    <w:rPr>
                      <w:rFonts w:ascii="Calibri"/>
                    </w:rPr>
                    <w:t>RIOG.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49.899994pt;margin-top:541.099976pt;width:149.6pt;height:54.5pt;mso-position-horizontal-relative:page;mso-position-vertical-relative:page;z-index:15738880" type="#_x0000_t202" id="docshape25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2"/>
                    <w:ind w:left="275" w:right="277" w:firstLine="5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AA's state decision on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whether/how</w:t>
                  </w:r>
                  <w:r>
                    <w:rPr>
                      <w:rFonts w:ascii="Calibri"/>
                      <w:spacing w:val="-13"/>
                    </w:rPr>
                    <w:t> </w:t>
                  </w:r>
                  <w:r>
                    <w:rPr>
                      <w:rFonts w:ascii="Calibri"/>
                    </w:rPr>
                    <w:t>they</w:t>
                  </w:r>
                  <w:r>
                    <w:rPr>
                      <w:rFonts w:ascii="Calibri"/>
                      <w:spacing w:val="-11"/>
                    </w:rPr>
                    <w:t> </w:t>
                  </w:r>
                  <w:r>
                    <w:rPr>
                      <w:rFonts w:ascii="Calibri"/>
                    </w:rPr>
                    <w:t>move</w:t>
                  </w:r>
                  <w:r>
                    <w:rPr>
                      <w:rFonts w:ascii="Calibri"/>
                      <w:spacing w:val="-51"/>
                    </w:rPr>
                    <w:t> </w:t>
                  </w:r>
                  <w:r>
                    <w:rPr>
                      <w:rFonts w:ascii="Calibri"/>
                    </w:rPr>
                    <w:t>forward.</w:t>
                  </w:r>
                </w:p>
              </w:txbxContent>
            </v:textbox>
            <v:stroke dashstyle="shortdash"/>
            <w10:wrap type="none"/>
          </v:shape>
        </w:pict>
      </w:r>
      <w:r>
        <w:rPr/>
        <w:pict>
          <v:shape style="position:absolute;margin-left:448.549988pt;margin-top:472.5pt;width:120.85pt;height:51.45pt;mso-position-horizontal-relative:page;mso-position-vertical-relative:page;z-index:15739392" type="#_x0000_t202" id="docshape26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2"/>
                    <w:ind w:left="173" w:right="172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  <w:spacing w:val="-1"/>
                    </w:rPr>
                    <w:t>SOR/implementation</w:t>
                  </w:r>
                  <w:r>
                    <w:rPr>
                      <w:rFonts w:ascii="Calibri"/>
                      <w:spacing w:val="-52"/>
                    </w:rPr>
                    <w:t> </w:t>
                  </w:r>
                  <w:r>
                    <w:rPr>
                      <w:rFonts w:ascii="Calibri"/>
                    </w:rPr>
                    <w:t>options are tabled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until</w:t>
                  </w:r>
                  <w:r>
                    <w:rPr>
                      <w:rFonts w:ascii="Calibri"/>
                      <w:spacing w:val="-4"/>
                    </w:rPr>
                    <w:t> </w:t>
                  </w:r>
                  <w:r>
                    <w:rPr>
                      <w:rFonts w:ascii="Calibri"/>
                    </w:rPr>
                    <w:t>next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</w:rPr>
                    <w:t>TMT.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46.850006pt;margin-top:472.350006pt;width:157.4pt;height:39pt;mso-position-horizontal-relative:page;mso-position-vertical-relative:page;z-index:15739904" type="#_x0000_t202" id="docshape27" filled="false" stroked="true" strokeweight=".75pt" strokecolor="#000000">
            <v:textbox inset="0,0,0,0">
              <w:txbxContent>
                <w:p>
                  <w:pPr>
                    <w:spacing w:before="71"/>
                    <w:ind w:left="646" w:right="0" w:hanging="368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pacing w:val="-1"/>
                      <w:sz w:val="24"/>
                    </w:rPr>
                    <w:t>Q</w:t>
                  </w:r>
                  <w:r>
                    <w:rPr>
                      <w:rFonts w:ascii="Calibri"/>
                      <w:spacing w:val="-1"/>
                      <w:sz w:val="22"/>
                    </w:rPr>
                    <w:t>uestions/polling/comments</w:t>
                  </w:r>
                  <w:r>
                    <w:rPr>
                      <w:rFonts w:ascii="Calibri"/>
                      <w:spacing w:val="-47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from</w:t>
                  </w:r>
                  <w:r>
                    <w:rPr>
                      <w:rFonts w:asci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TMT</w:t>
                  </w:r>
                  <w:r>
                    <w:rPr>
                      <w:rFonts w:asci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members.</w:t>
                  </w:r>
                </w:p>
              </w:txbxContent>
            </v:textbox>
            <v:stroke dashstyle="shortdash"/>
            <w10:wrap type="none"/>
          </v:shape>
        </w:pict>
      </w:r>
      <w:r>
        <w:rPr/>
        <w:pict>
          <v:shape style="position:absolute;margin-left:443.299988pt;margin-top:380.399994pt;width:126.1pt;height:54.55pt;mso-position-horizontal-relative:page;mso-position-vertical-relative:page;z-index:15740416" type="#_x0000_t202" id="docshape28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2"/>
                    <w:ind w:left="202" w:right="200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If needed,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clarification/discussio</w:t>
                  </w:r>
                  <w:r>
                    <w:rPr>
                      <w:rFonts w:ascii="Calibri"/>
                      <w:spacing w:val="-52"/>
                    </w:rPr>
                    <w:t> </w:t>
                  </w:r>
                  <w:r>
                    <w:rPr>
                      <w:rFonts w:ascii="Calibri"/>
                    </w:rPr>
                    <w:t>n</w:t>
                  </w:r>
                  <w:r>
                    <w:rPr>
                      <w:rFonts w:ascii="Calibri"/>
                      <w:spacing w:val="-2"/>
                    </w:rPr>
                    <w:t> </w:t>
                  </w:r>
                  <w:r>
                    <w:rPr>
                      <w:rFonts w:ascii="Calibri"/>
                    </w:rPr>
                    <w:t>on</w:t>
                  </w:r>
                  <w:r>
                    <w:rPr>
                      <w:rFonts w:ascii="Calibri"/>
                      <w:spacing w:val="-1"/>
                    </w:rPr>
                    <w:t> </w:t>
                  </w:r>
                  <w:r>
                    <w:rPr>
                      <w:rFonts w:ascii="Calibri"/>
                    </w:rPr>
                    <w:t>SOR</w:t>
                  </w:r>
                </w:p>
              </w:txbxContent>
            </v:textbox>
            <v:stroke dashstyle="shortdash"/>
            <w10:wrap type="none"/>
          </v:shape>
        </w:pict>
      </w:r>
      <w:r>
        <w:rPr/>
        <w:pict>
          <v:shape style="position:absolute;margin-left:235.5pt;margin-top:373.100006pt;width:189.75pt;height:64.05pt;mso-position-horizontal-relative:page;mso-position-vertical-relative:page;z-index:15740928" type="#_x0000_t202" id="docshape29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2"/>
                    <w:ind w:left="164" w:right="164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  <w:spacing w:val="-1"/>
                    </w:rPr>
                    <w:t>FPAC/AA</w:t>
                  </w:r>
                  <w:r>
                    <w:rPr>
                      <w:rFonts w:ascii="Calibri"/>
                      <w:spacing w:val="-11"/>
                    </w:rPr>
                    <w:t> </w:t>
                  </w:r>
                  <w:r>
                    <w:rPr>
                      <w:rFonts w:ascii="Calibri"/>
                    </w:rPr>
                    <w:t>caucus</w:t>
                  </w:r>
                  <w:r>
                    <w:rPr>
                      <w:rFonts w:ascii="Calibri"/>
                      <w:spacing w:val="-12"/>
                    </w:rPr>
                    <w:t> </w:t>
                  </w:r>
                  <w:r>
                    <w:rPr>
                      <w:rFonts w:ascii="Calibri"/>
                    </w:rPr>
                    <w:t>if</w:t>
                  </w:r>
                  <w:r>
                    <w:rPr>
                      <w:rFonts w:ascii="Calibri"/>
                      <w:spacing w:val="-11"/>
                    </w:rPr>
                    <w:t> </w:t>
                  </w:r>
                  <w:r>
                    <w:rPr>
                      <w:rFonts w:ascii="Calibri"/>
                    </w:rPr>
                    <w:t>needed.</w:t>
                  </w:r>
                </w:p>
                <w:p>
                  <w:pPr>
                    <w:pStyle w:val="BodyText"/>
                    <w:ind w:left="164" w:right="165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Implementation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options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(if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any)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are</w:t>
                  </w:r>
                  <w:r>
                    <w:rPr>
                      <w:rFonts w:ascii="Calibri"/>
                      <w:spacing w:val="-51"/>
                    </w:rPr>
                    <w:t> </w:t>
                  </w:r>
                  <w:r>
                    <w:rPr>
                      <w:rFonts w:ascii="Calibri"/>
                    </w:rPr>
                    <w:t>articulated and captured in writing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for</w:t>
                  </w:r>
                  <w:r>
                    <w:rPr>
                      <w:rFonts w:ascii="Calibri"/>
                      <w:spacing w:val="-2"/>
                    </w:rPr>
                    <w:t> </w:t>
                  </w:r>
                  <w:r>
                    <w:rPr>
                      <w:rFonts w:ascii="Calibri"/>
                    </w:rPr>
                    <w:t>TMT</w:t>
                  </w:r>
                  <w:r>
                    <w:rPr>
                      <w:rFonts w:ascii="Calibri"/>
                      <w:spacing w:val="-1"/>
                    </w:rPr>
                    <w:t> </w:t>
                  </w:r>
                  <w:r>
                    <w:rPr>
                      <w:rFonts w:ascii="Calibri"/>
                    </w:rPr>
                    <w:t>to</w:t>
                  </w:r>
                  <w:r>
                    <w:rPr>
                      <w:rFonts w:ascii="Calibri"/>
                      <w:spacing w:val="-1"/>
                    </w:rPr>
                    <w:t> </w:t>
                  </w:r>
                  <w:r>
                    <w:rPr>
                      <w:rFonts w:ascii="Calibri"/>
                    </w:rPr>
                    <w:t>see</w:t>
                  </w:r>
                  <w:r>
                    <w:rPr>
                      <w:rFonts w:ascii="Calibri"/>
                      <w:spacing w:val="-1"/>
                    </w:rPr>
                    <w:t> </w:t>
                  </w:r>
                  <w:r>
                    <w:rPr>
                      <w:rFonts w:ascii="Calibri"/>
                    </w:rPr>
                    <w:t>in</w:t>
                  </w:r>
                  <w:r>
                    <w:rPr>
                      <w:rFonts w:ascii="Calibri"/>
                      <w:spacing w:val="-2"/>
                    </w:rPr>
                    <w:t> </w:t>
                  </w:r>
                  <w:r>
                    <w:rPr>
                      <w:rFonts w:ascii="Calibri"/>
                    </w:rPr>
                    <w:t>real-time.</w:t>
                  </w:r>
                </w:p>
              </w:txbxContent>
            </v:textbox>
            <v:stroke dashstyle="shortdash"/>
            <w10:wrap type="none"/>
          </v:shape>
        </w:pict>
      </w:r>
      <w:r>
        <w:rPr/>
        <w:pict>
          <v:shape style="position:absolute;margin-left:453.200012pt;margin-top:309.200012pt;width:108.65pt;height:38.9pt;mso-position-horizontal-relative:page;mso-position-vertical-relative:page;z-index:15741440" type="#_x0000_t202" id="docshape30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2"/>
                    <w:ind w:left="740" w:right="168" w:hanging="556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SOR needs further</w:t>
                  </w:r>
                  <w:r>
                    <w:rPr>
                      <w:rFonts w:ascii="Calibri"/>
                      <w:spacing w:val="-52"/>
                    </w:rPr>
                    <w:t> </w:t>
                  </w:r>
                  <w:r>
                    <w:rPr>
                      <w:rFonts w:ascii="Calibri"/>
                    </w:rPr>
                    <w:t>vetting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2.75pt;margin-top:308.299988pt;width:141pt;height:55.45pt;mso-position-horizontal-relative:page;mso-position-vertical-relative:page;z-index:15741952" type="#_x0000_t202" id="docshape31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2"/>
                    <w:ind w:left="267" w:right="266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AA's state that they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can/will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implement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the</w:t>
                  </w:r>
                  <w:r>
                    <w:rPr>
                      <w:rFonts w:ascii="Calibri"/>
                      <w:spacing w:val="-51"/>
                    </w:rPr>
                    <w:t> </w:t>
                  </w:r>
                  <w:r>
                    <w:rPr>
                      <w:rFonts w:ascii="Calibri"/>
                    </w:rPr>
                    <w:t>SOR</w:t>
                  </w:r>
                  <w:r>
                    <w:rPr>
                      <w:rFonts w:ascii="Calibri"/>
                      <w:spacing w:val="-1"/>
                    </w:rPr>
                    <w:t> </w:t>
                  </w:r>
                  <w:r>
                    <w:rPr>
                      <w:rFonts w:ascii="Calibri"/>
                    </w:rPr>
                    <w:t>as</w:t>
                  </w:r>
                  <w:r>
                    <w:rPr>
                      <w:rFonts w:ascii="Calibri"/>
                      <w:spacing w:val="-2"/>
                    </w:rPr>
                    <w:t> </w:t>
                  </w:r>
                  <w:r>
                    <w:rPr>
                      <w:rFonts w:ascii="Calibri"/>
                    </w:rPr>
                    <w:t>written.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49.899994pt;margin-top:300.649994pt;width:157.4pt;height:42.1pt;mso-position-horizontal-relative:page;mso-position-vertical-relative:page;z-index:15742464" type="#_x0000_t202" id="docshape3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1"/>
                    <w:ind w:left="285" w:right="138" w:hanging="136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AA's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state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</w:rPr>
                    <w:t>that</w:t>
                  </w:r>
                  <w:r>
                    <w:rPr>
                      <w:rFonts w:ascii="Calibri"/>
                      <w:spacing w:val="-4"/>
                    </w:rPr>
                    <w:t> </w:t>
                  </w:r>
                  <w:r>
                    <w:rPr>
                      <w:rFonts w:ascii="Calibri"/>
                    </w:rPr>
                    <w:t>the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</w:rPr>
                    <w:t>SOR</w:t>
                  </w:r>
                  <w:r>
                    <w:rPr>
                      <w:rFonts w:ascii="Calibri"/>
                      <w:spacing w:val="-4"/>
                    </w:rPr>
                    <w:t> </w:t>
                  </w:r>
                  <w:r>
                    <w:rPr>
                      <w:rFonts w:ascii="Calibri"/>
                    </w:rPr>
                    <w:t>is</w:t>
                  </w:r>
                  <w:r>
                    <w:rPr>
                      <w:rFonts w:ascii="Calibri"/>
                      <w:spacing w:val="-4"/>
                    </w:rPr>
                    <w:t> </w:t>
                  </w:r>
                  <w:r>
                    <w:rPr>
                      <w:rFonts w:ascii="Calibri"/>
                    </w:rPr>
                    <w:t>not</w:t>
                  </w:r>
                  <w:r>
                    <w:rPr>
                      <w:rFonts w:ascii="Calibri"/>
                      <w:spacing w:val="-51"/>
                    </w:rPr>
                    <w:t> </w:t>
                  </w:r>
                  <w:r>
                    <w:rPr>
                      <w:rFonts w:ascii="Calibri"/>
                    </w:rPr>
                    <w:t>implementable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as</w:t>
                  </w:r>
                  <w:r>
                    <w:rPr>
                      <w:rFonts w:ascii="Calibri"/>
                      <w:spacing w:val="-4"/>
                    </w:rPr>
                    <w:t> </w:t>
                  </w:r>
                  <w:r>
                    <w:rPr>
                      <w:rFonts w:ascii="Calibri"/>
                    </w:rPr>
                    <w:t>written.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7.400002pt;margin-top:176.350006pt;width:470.8pt;height:54.55pt;mso-position-horizontal-relative:page;mso-position-vertical-relative:page;z-index:15742976" type="#_x0000_t202" id="docshape33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2"/>
                    <w:ind w:left="543" w:right="540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TMT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</w:rPr>
                    <w:t>members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</w:rPr>
                    <w:t>are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</w:rPr>
                    <w:t>polled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</w:rPr>
                    <w:t>on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</w:rPr>
                    <w:t>the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</w:rPr>
                    <w:t>SOR</w:t>
                  </w:r>
                  <w:r>
                    <w:rPr>
                      <w:rFonts w:ascii="Calibri"/>
                      <w:spacing w:val="-2"/>
                    </w:rPr>
                    <w:t> </w:t>
                  </w:r>
                  <w:r>
                    <w:rPr>
                      <w:rFonts w:ascii="Calibri"/>
                    </w:rPr>
                    <w:t>as</w:t>
                  </w:r>
                  <w:r>
                    <w:rPr>
                      <w:rFonts w:ascii="Calibri"/>
                      <w:spacing w:val="-4"/>
                    </w:rPr>
                    <w:t> </w:t>
                  </w:r>
                  <w:r>
                    <w:rPr>
                      <w:rFonts w:ascii="Calibri"/>
                    </w:rPr>
                    <w:t>written: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</w:rPr>
                    <w:t>support,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</w:rPr>
                    <w:t>no</w:t>
                  </w:r>
                  <w:r>
                    <w:rPr>
                      <w:rFonts w:ascii="Calibri"/>
                      <w:spacing w:val="-4"/>
                    </w:rPr>
                    <w:t> </w:t>
                  </w:r>
                  <w:r>
                    <w:rPr>
                      <w:rFonts w:ascii="Calibri"/>
                    </w:rPr>
                    <w:t>objection,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</w:rPr>
                    <w:t>object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</w:rPr>
                    <w:t>with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</w:rPr>
                    <w:t>or</w:t>
                  </w:r>
                  <w:r>
                    <w:rPr>
                      <w:rFonts w:ascii="Calibri"/>
                      <w:spacing w:val="-51"/>
                    </w:rPr>
                    <w:t> </w:t>
                  </w:r>
                  <w:r>
                    <w:rPr>
                      <w:rFonts w:ascii="Calibri"/>
                    </w:rPr>
                    <w:t>without</w:t>
                  </w:r>
                  <w:r>
                    <w:rPr>
                      <w:rFonts w:ascii="Calibri"/>
                      <w:spacing w:val="-2"/>
                    </w:rPr>
                    <w:t> </w:t>
                  </w:r>
                  <w:r>
                    <w:rPr>
                      <w:rFonts w:ascii="Calibri"/>
                    </w:rPr>
                    <w:t>elevation,</w:t>
                  </w:r>
                  <w:r>
                    <w:rPr>
                      <w:rFonts w:ascii="Calibri"/>
                      <w:spacing w:val="-1"/>
                    </w:rPr>
                    <w:t> </w:t>
                  </w:r>
                  <w:r>
                    <w:rPr>
                      <w:rFonts w:ascii="Calibri"/>
                    </w:rPr>
                    <w:t>or abstain.</w:t>
                  </w:r>
                </w:p>
                <w:p>
                  <w:pPr>
                    <w:pStyle w:val="BodyText"/>
                    <w:spacing w:before="1"/>
                    <w:ind w:left="542" w:right="540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All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TMT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members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are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offered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opportunity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to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share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perspective/rationale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on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SOR.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pict>
          <v:shape style="width:470.8pt;height:38.9pt;mso-position-horizontal-relative:char;mso-position-vertical-relative:line" type="#_x0000_t202" id="docshape34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before="71"/>
                    <w:ind w:left="658" w:hanging="33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SOR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authors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pre-coordinate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w/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TMT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partners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to</w:t>
                  </w:r>
                  <w:r>
                    <w:rPr>
                      <w:rFonts w:ascii="Calibri"/>
                      <w:spacing w:val="-4"/>
                    </w:rPr>
                    <w:t> </w:t>
                  </w:r>
                  <w:r>
                    <w:rPr>
                      <w:rFonts w:ascii="Calibri"/>
                    </w:rPr>
                    <w:t>tailor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SOR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to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current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biological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needs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and</w:t>
                  </w:r>
                  <w:r>
                    <w:rPr>
                      <w:rFonts w:ascii="Calibri"/>
                      <w:spacing w:val="-52"/>
                    </w:rPr>
                    <w:t> </w:t>
                  </w:r>
                  <w:r>
                    <w:rPr>
                      <w:rFonts w:ascii="Calibri"/>
                    </w:rPr>
                    <w:t>operational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constraints.</w:t>
                  </w:r>
                  <w:r>
                    <w:rPr>
                      <w:rFonts w:ascii="Calibri"/>
                      <w:spacing w:val="46"/>
                    </w:rPr>
                    <w:t> </w:t>
                  </w:r>
                  <w:r>
                    <w:rPr>
                      <w:rFonts w:ascii="Calibri"/>
                    </w:rPr>
                    <w:t>SOR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</w:rPr>
                    <w:t>should</w:t>
                  </w:r>
                  <w:r>
                    <w:rPr>
                      <w:rFonts w:ascii="Calibri"/>
                      <w:spacing w:val="-4"/>
                    </w:rPr>
                    <w:t> </w:t>
                  </w:r>
                  <w:r>
                    <w:rPr>
                      <w:rFonts w:ascii="Calibri"/>
                    </w:rPr>
                    <w:t>be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</w:rPr>
                    <w:t>submitted</w:t>
                  </w:r>
                  <w:r>
                    <w:rPr>
                      <w:rFonts w:ascii="Calibri"/>
                      <w:spacing w:val="-4"/>
                    </w:rPr>
                    <w:t> </w:t>
                  </w:r>
                  <w:r>
                    <w:rPr>
                      <w:rFonts w:ascii="Calibri"/>
                    </w:rPr>
                    <w:t>by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</w:rPr>
                    <w:t>2pm</w:t>
                  </w:r>
                  <w:r>
                    <w:rPr>
                      <w:rFonts w:ascii="Calibri"/>
                      <w:spacing w:val="-4"/>
                    </w:rPr>
                    <w:t> </w:t>
                  </w:r>
                  <w:r>
                    <w:rPr>
                      <w:rFonts w:ascii="Calibri"/>
                    </w:rPr>
                    <w:t>of</w:t>
                  </w:r>
                  <w:r>
                    <w:rPr>
                      <w:rFonts w:ascii="Calibri"/>
                      <w:spacing w:val="-4"/>
                    </w:rPr>
                    <w:t> </w:t>
                  </w:r>
                  <w:r>
                    <w:rPr>
                      <w:rFonts w:ascii="Calibri"/>
                    </w:rPr>
                    <w:t>day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</w:rPr>
                    <w:t>prior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</w:rPr>
                    <w:t>to</w:t>
                  </w:r>
                  <w:r>
                    <w:rPr>
                      <w:rFonts w:ascii="Calibri"/>
                      <w:spacing w:val="-2"/>
                    </w:rPr>
                    <w:t> </w:t>
                  </w:r>
                  <w:r>
                    <w:rPr>
                      <w:rFonts w:ascii="Calibri"/>
                    </w:rPr>
                    <w:t>TMT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</w:rPr>
                    <w:t>mtg.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ind w:left="4981"/>
        <w:rPr>
          <w:sz w:val="20"/>
        </w:rPr>
      </w:pPr>
      <w:r>
        <w:rPr>
          <w:sz w:val="20"/>
        </w:rPr>
        <w:pict>
          <v:group style="width:9pt;height:16.2pt;mso-position-horizontal-relative:char;mso-position-vertical-relative:line" id="docshapegroup35" coordorigin="0,0" coordsize="180,324">
            <v:line style="position:absolute" from="90,0" to="90,174" stroked="true" strokeweight="3pt" strokecolor="#4471c4">
              <v:stroke dashstyle="solid"/>
            </v:line>
            <v:shape style="position:absolute;left:0;top:144;width:180;height:180" id="docshape36" coordorigin="0,144" coordsize="180,180" path="m180,144l0,144,90,324,180,144xe" filled="true" fillcolor="#4471c4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ind w:left="226"/>
        <w:rPr>
          <w:sz w:val="20"/>
        </w:rPr>
      </w:pPr>
      <w:r>
        <w:rPr>
          <w:sz w:val="20"/>
        </w:rPr>
        <w:pict>
          <v:shape style="width:470.8pt;height:23.3pt;mso-position-horizontal-relative:char;mso-position-vertical-relative:line" type="#_x0000_t202" id="docshape37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before="71"/>
                    <w:ind w:left="542" w:right="540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Presentation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of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SOR,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clarifying</w:t>
                  </w:r>
                  <w:r>
                    <w:rPr>
                      <w:rFonts w:ascii="Calibri"/>
                      <w:spacing w:val="-4"/>
                    </w:rPr>
                    <w:t> </w:t>
                  </w:r>
                  <w:r>
                    <w:rPr>
                      <w:rFonts w:ascii="Calibri"/>
                    </w:rPr>
                    <w:t>questions,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and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discussion</w:t>
                  </w:r>
                  <w:r>
                    <w:rPr>
                      <w:rFonts w:ascii="Calibri"/>
                      <w:spacing w:val="-4"/>
                    </w:rPr>
                    <w:t> </w:t>
                  </w:r>
                  <w:r>
                    <w:rPr>
                      <w:rFonts w:ascii="Calibri"/>
                    </w:rPr>
                    <w:t>on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SOR.</w:t>
                  </w:r>
                </w:p>
              </w:txbxContent>
            </v:textbox>
            <v:stroke dashstyle="shortdash"/>
          </v:shape>
        </w:pict>
      </w:r>
      <w:r>
        <w:rPr>
          <w:sz w:val="20"/>
        </w:rPr>
      </w:r>
    </w:p>
    <w:p>
      <w:pPr>
        <w:pStyle w:val="BodyText"/>
        <w:ind w:left="4981"/>
        <w:rPr>
          <w:sz w:val="20"/>
        </w:rPr>
      </w:pPr>
      <w:r>
        <w:rPr>
          <w:sz w:val="20"/>
        </w:rPr>
        <w:pict>
          <v:group style="width:9pt;height:16.25pt;mso-position-horizontal-relative:char;mso-position-vertical-relative:line" id="docshapegroup38" coordorigin="0,0" coordsize="180,325">
            <v:line style="position:absolute" from="90,0" to="90,175" stroked="true" strokeweight="3pt" strokecolor="#4471c4">
              <v:stroke dashstyle="solid"/>
            </v:line>
            <v:shape style="position:absolute;left:0;top:145;width:180;height:180" id="docshape39" coordorigin="0,145" coordsize="180,180" path="m180,145l0,145,90,325,180,145xe" filled="true" fillcolor="#4471c4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group style="position:absolute;margin-left:315.5pt;margin-top:13.503906pt;width:9pt;height:16.2pt;mso-position-horizontal-relative:page;mso-position-vertical-relative:paragraph;z-index:-15726592;mso-wrap-distance-left:0;mso-wrap-distance-right:0" id="docshapegroup40" coordorigin="6310,270" coordsize="180,324">
            <v:line style="position:absolute" from="6400,270" to="6400,444" stroked="true" strokeweight="3pt" strokecolor="#4471c4">
              <v:stroke dashstyle="solid"/>
            </v:line>
            <v:shape style="position:absolute;left:6310;top:414;width:180;height:180" id="docshape41" coordorigin="6310,414" coordsize="180,180" path="m6490,414l6310,414,6400,594,6490,414xe" filled="true" fillcolor="#4471c4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ind w:left="219"/>
        <w:rPr>
          <w:sz w:val="20"/>
        </w:rPr>
      </w:pPr>
      <w:r>
        <w:rPr>
          <w:sz w:val="20"/>
        </w:rPr>
        <w:pict>
          <v:shape style="width:470.8pt;height:23.3pt;mso-position-horizontal-relative:char;mso-position-vertical-relative:line" type="#_x0000_t202" id="docshape4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before="71"/>
                    <w:ind w:left="719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AA's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state</w:t>
                  </w:r>
                  <w:r>
                    <w:rPr>
                      <w:rFonts w:ascii="Calibri"/>
                      <w:spacing w:val="-4"/>
                    </w:rPr>
                    <w:t> </w:t>
                  </w:r>
                  <w:r>
                    <w:rPr>
                      <w:rFonts w:ascii="Calibri"/>
                    </w:rPr>
                    <w:t>decision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and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rationale</w:t>
                  </w:r>
                  <w:r>
                    <w:rPr>
                      <w:rFonts w:ascii="Calibri"/>
                      <w:spacing w:val="-4"/>
                    </w:rPr>
                    <w:t> </w:t>
                  </w:r>
                  <w:r>
                    <w:rPr>
                      <w:rFonts w:ascii="Calibri"/>
                    </w:rPr>
                    <w:t>re:</w:t>
                  </w:r>
                  <w:r>
                    <w:rPr>
                      <w:rFonts w:ascii="Calibri"/>
                      <w:spacing w:val="-4"/>
                    </w:rPr>
                    <w:t> </w:t>
                  </w:r>
                  <w:r>
                    <w:rPr>
                      <w:rFonts w:ascii="Calibri"/>
                    </w:rPr>
                    <w:t>whether/how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they</w:t>
                  </w:r>
                  <w:r>
                    <w:rPr>
                      <w:rFonts w:ascii="Calibri"/>
                      <w:spacing w:val="-4"/>
                    </w:rPr>
                    <w:t> </w:t>
                  </w:r>
                  <w:r>
                    <w:rPr>
                      <w:rFonts w:ascii="Calibri"/>
                    </w:rPr>
                    <w:t>could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implement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the</w:t>
                  </w:r>
                  <w:r>
                    <w:rPr>
                      <w:rFonts w:ascii="Calibri"/>
                      <w:spacing w:val="-4"/>
                    </w:rPr>
                    <w:t> </w:t>
                  </w:r>
                  <w:r>
                    <w:rPr>
                      <w:rFonts w:ascii="Calibri"/>
                    </w:rPr>
                    <w:t>SOR.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group style="position:absolute;margin-left:271pt;margin-top:15.33125pt;width:23.05pt;height:21.15pt;mso-position-horizontal-relative:page;mso-position-vertical-relative:paragraph;z-index:-15725568;mso-wrap-distance-left:0;mso-wrap-distance-right:0" id="docshapegroup43" coordorigin="5420,307" coordsize="461,423">
            <v:line style="position:absolute" from="5450,337" to="5770,629" stroked="true" strokeweight="3pt" strokecolor="#4471c4">
              <v:stroke dashstyle="solid"/>
            </v:line>
            <v:shape style="position:absolute;left:5687;top:541;width:194;height:188" id="docshape44" coordorigin="5687,542" coordsize="194,188" path="m5809,542l5687,675,5881,730,5809,542xe" filled="true" fillcolor="#4471c4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79.199997pt;margin-top:43.505409pt;width:470.8pt;height:23.3pt;mso-position-horizontal-relative:page;mso-position-vertical-relative:paragraph;z-index:-15725056;mso-wrap-distance-left:0;mso-wrap-distance-right:0" type="#_x0000_t202" id="docshape45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2"/>
                    <w:ind w:left="542" w:right="540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Clarify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next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steps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to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implement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and/or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elevate.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0" w:footer="784" w:top="1460" w:bottom="980" w:left="1320" w:right="740"/>
        </w:sectPr>
      </w:pPr>
    </w:p>
    <w:p>
      <w:pPr>
        <w:pStyle w:val="Heading1"/>
        <w:spacing w:before="60"/>
      </w:pPr>
      <w:r>
        <w:rPr>
          <w:u w:val="single"/>
        </w:rPr>
        <w:t>Meeting</w:t>
      </w:r>
      <w:r>
        <w:rPr>
          <w:spacing w:val="-4"/>
          <w:u w:val="single"/>
        </w:rPr>
        <w:t> </w:t>
      </w:r>
      <w:r>
        <w:rPr>
          <w:u w:val="single"/>
        </w:rPr>
        <w:t>Coordination</w:t>
      </w:r>
      <w:r>
        <w:rPr>
          <w:spacing w:val="-4"/>
          <w:u w:val="single"/>
        </w:rPr>
        <w:t> </w:t>
      </w:r>
      <w:r>
        <w:rPr>
          <w:u w:val="single"/>
        </w:rPr>
        <w:t>&amp;</w:t>
      </w:r>
      <w:r>
        <w:rPr>
          <w:spacing w:val="-2"/>
          <w:u w:val="single"/>
        </w:rPr>
        <w:t> </w:t>
      </w:r>
      <w:r>
        <w:rPr>
          <w:u w:val="single"/>
        </w:rPr>
        <w:t>Schedule</w:t>
      </w:r>
    </w:p>
    <w:p>
      <w:pPr>
        <w:pStyle w:val="BodyText"/>
        <w:ind w:left="120" w:right="683"/>
      </w:pPr>
      <w:r>
        <w:rPr/>
        <w:t>The following schedule is established to support a successful TMT process. While adhering to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ideal,</w:t>
      </w:r>
      <w:r>
        <w:rPr>
          <w:spacing w:val="-1"/>
        </w:rPr>
        <w:t> </w:t>
      </w:r>
      <w:r>
        <w:rPr/>
        <w:t>TMT</w:t>
      </w:r>
      <w:r>
        <w:rPr>
          <w:spacing w:val="-2"/>
        </w:rPr>
        <w:t> </w:t>
      </w:r>
      <w:r>
        <w:rPr/>
        <w:t>members</w:t>
      </w:r>
      <w:r>
        <w:rPr>
          <w:spacing w:val="-1"/>
        </w:rPr>
        <w:t> </w:t>
      </w:r>
      <w:r>
        <w:rPr/>
        <w:t>understand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need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flexibility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adapt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changing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unforeseen</w:t>
      </w:r>
      <w:r>
        <w:rPr>
          <w:spacing w:val="-1"/>
        </w:rPr>
        <w:t> </w:t>
      </w:r>
      <w:r>
        <w:rPr/>
        <w:t>conditions.</w:t>
      </w:r>
    </w:p>
    <w:p>
      <w:pPr>
        <w:pStyle w:val="BodyText"/>
      </w:pPr>
    </w:p>
    <w:p>
      <w:pPr>
        <w:pStyle w:val="BodyText"/>
        <w:ind w:left="119" w:right="784"/>
      </w:pPr>
      <w:r>
        <w:rPr/>
        <w:t>Regularly-scheduled TMT meetings will be held approximately weekly during fish passage</w:t>
      </w:r>
      <w:r>
        <w:rPr>
          <w:spacing w:val="1"/>
        </w:rPr>
        <w:t> </w:t>
      </w:r>
      <w:r>
        <w:rPr/>
        <w:t>season (April through August) and biweekly outside of fish passage season (September through</w:t>
      </w:r>
      <w:r>
        <w:rPr>
          <w:spacing w:val="1"/>
        </w:rPr>
        <w:t> </w:t>
      </w:r>
      <w:r>
        <w:rPr/>
        <w:t>March). TMT members may call an unscheduled meeting when a situation requires action of the</w:t>
      </w:r>
      <w:r>
        <w:rPr>
          <w:spacing w:val="-57"/>
        </w:rPr>
        <w:t> </w:t>
      </w:r>
      <w:r>
        <w:rPr/>
        <w:t>TMT before the next scheduled meeting. For regularly-scheduled meetings, which typically are</w:t>
      </w:r>
      <w:r>
        <w:rPr>
          <w:spacing w:val="1"/>
        </w:rPr>
        <w:t> </w:t>
      </w:r>
      <w:r>
        <w:rPr/>
        <w:t>held</w:t>
      </w:r>
      <w:r>
        <w:rPr>
          <w:spacing w:val="-1"/>
        </w:rPr>
        <w:t> </w:t>
      </w:r>
      <w:r>
        <w:rPr/>
        <w:t>on Wednesdays,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as follows:</w:t>
      </w:r>
    </w:p>
    <w:p>
      <w:pPr>
        <w:pStyle w:val="BodyText"/>
      </w:pPr>
    </w:p>
    <w:p>
      <w:pPr>
        <w:pStyle w:val="BodyText"/>
        <w:spacing w:line="276" w:lineRule="exact"/>
        <w:ind w:left="119"/>
      </w:pPr>
      <w:r>
        <w:rPr/>
        <w:t>Monday: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</w:tabs>
        <w:spacing w:line="240" w:lineRule="auto" w:before="0" w:after="0"/>
        <w:ind w:left="767" w:right="832" w:hanging="288"/>
        <w:jc w:val="left"/>
        <w:rPr>
          <w:rFonts w:ascii="Symbol" w:hAnsi="Symbol"/>
          <w:sz w:val="24"/>
        </w:rPr>
      </w:pPr>
      <w:r>
        <w:rPr>
          <w:sz w:val="24"/>
        </w:rPr>
        <w:t>An agenda and meeting materials will be posted to the TMT webpage as soon as possible</w:t>
      </w:r>
      <w:r>
        <w:rPr>
          <w:spacing w:val="-58"/>
          <w:sz w:val="24"/>
        </w:rPr>
        <w:t> </w:t>
      </w:r>
      <w:r>
        <w:rPr>
          <w:sz w:val="24"/>
        </w:rPr>
        <w:t>prior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meeting</w:t>
      </w:r>
      <w:r>
        <w:rPr>
          <w:spacing w:val="-1"/>
          <w:sz w:val="24"/>
        </w:rPr>
        <w:t> </w:t>
      </w:r>
      <w:r>
        <w:rPr>
          <w:sz w:val="24"/>
        </w:rPr>
        <w:t>(Monday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regularly-scheduled</w:t>
      </w:r>
      <w:r>
        <w:rPr>
          <w:spacing w:val="-1"/>
          <w:sz w:val="24"/>
        </w:rPr>
        <w:t> </w:t>
      </w:r>
      <w:r>
        <w:rPr>
          <w:sz w:val="24"/>
        </w:rPr>
        <w:t>Wednesday</w:t>
      </w:r>
      <w:r>
        <w:rPr>
          <w:spacing w:val="-1"/>
          <w:sz w:val="24"/>
        </w:rPr>
        <w:t> </w:t>
      </w:r>
      <w:r>
        <w:rPr>
          <w:sz w:val="24"/>
        </w:rPr>
        <w:t>meetings)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6" w:lineRule="exact"/>
        <w:ind w:left="119"/>
      </w:pPr>
      <w:r>
        <w:rPr/>
        <w:t>Tuesday: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873" w:hanging="360"/>
        <w:jc w:val="left"/>
        <w:rPr>
          <w:rFonts w:ascii="Symbol" w:hAnsi="Symbol"/>
          <w:sz w:val="24"/>
        </w:rPr>
      </w:pPr>
      <w:r>
        <w:rPr>
          <w:sz w:val="24"/>
        </w:rPr>
        <w:t>Fisheries Managers discuss the TMT agenda and upcoming operations at a Fish Passage</w:t>
      </w:r>
      <w:r>
        <w:rPr>
          <w:spacing w:val="-58"/>
          <w:sz w:val="24"/>
        </w:rPr>
        <w:t> </w:t>
      </w:r>
      <w:r>
        <w:rPr>
          <w:sz w:val="24"/>
        </w:rPr>
        <w:t>Advisory Committee (FPAC)</w:t>
      </w:r>
      <w:hyperlink w:history="true" w:anchor="_bookmark0">
        <w:r>
          <w:rPr>
            <w:sz w:val="24"/>
            <w:vertAlign w:val="superscript"/>
          </w:rPr>
          <w:t>1</w:t>
        </w:r>
        <w:r>
          <w:rPr>
            <w:spacing w:val="-1"/>
            <w:sz w:val="24"/>
            <w:vertAlign w:val="baseline"/>
          </w:rPr>
          <w:t> </w:t>
        </w:r>
      </w:hyperlink>
      <w:r>
        <w:rPr>
          <w:sz w:val="24"/>
          <w:vertAlign w:val="baseline"/>
        </w:rPr>
        <w:t>meeting.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</w:tabs>
        <w:spacing w:line="240" w:lineRule="auto" w:before="0" w:after="0"/>
        <w:ind w:left="768" w:right="1356" w:hanging="288"/>
        <w:jc w:val="left"/>
        <w:rPr>
          <w:rFonts w:ascii="Symbol" w:hAnsi="Symbol"/>
          <w:sz w:val="24"/>
        </w:rPr>
      </w:pPr>
      <w:r>
        <w:rPr>
          <w:sz w:val="24"/>
        </w:rPr>
        <w:t>Action Agencies discuss the TMT agenda and upcoming operations; after AA</w:t>
      </w:r>
      <w:r>
        <w:rPr>
          <w:spacing w:val="1"/>
          <w:sz w:val="24"/>
        </w:rPr>
        <w:t> </w:t>
      </w:r>
      <w:r>
        <w:rPr>
          <w:sz w:val="24"/>
        </w:rPr>
        <w:t>conversation,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FPAC</w:t>
      </w:r>
      <w:r>
        <w:rPr>
          <w:spacing w:val="-1"/>
          <w:sz w:val="24"/>
        </w:rPr>
        <w:t> </w:t>
      </w:r>
      <w:r>
        <w:rPr>
          <w:sz w:val="24"/>
        </w:rPr>
        <w:t>Chair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connected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Agency</w:t>
      </w:r>
      <w:r>
        <w:rPr>
          <w:spacing w:val="-2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coordinate.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6" w:lineRule="exact"/>
        <w:ind w:left="120"/>
      </w:pPr>
      <w:r>
        <w:rPr/>
        <w:t>Wednesday: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</w:tabs>
        <w:spacing w:line="240" w:lineRule="auto" w:before="0" w:after="0"/>
        <w:ind w:left="768" w:right="1347" w:hanging="288"/>
        <w:jc w:val="left"/>
        <w:rPr>
          <w:rFonts w:ascii="Symbol" w:hAnsi="Symbol"/>
          <w:sz w:val="24"/>
        </w:rPr>
      </w:pPr>
      <w:r>
        <w:rPr>
          <w:sz w:val="24"/>
        </w:rPr>
        <w:t>Regularly-scheduled</w:t>
      </w:r>
      <w:r>
        <w:rPr>
          <w:spacing w:val="-2"/>
          <w:sz w:val="24"/>
        </w:rPr>
        <w:t> </w:t>
      </w:r>
      <w:r>
        <w:rPr>
          <w:sz w:val="24"/>
        </w:rPr>
        <w:t>meetings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held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morning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adjusted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TMT</w:t>
      </w:r>
      <w:r>
        <w:rPr>
          <w:spacing w:val="-57"/>
          <w:sz w:val="24"/>
        </w:rPr>
        <w:t> </w:t>
      </w:r>
      <w:r>
        <w:rPr>
          <w:sz w:val="24"/>
        </w:rPr>
        <w:t>consensus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accommodate special</w:t>
      </w:r>
      <w:r>
        <w:rPr>
          <w:spacing w:val="-1"/>
          <w:sz w:val="24"/>
        </w:rPr>
        <w:t> </w:t>
      </w:r>
      <w:r>
        <w:rPr>
          <w:sz w:val="24"/>
        </w:rPr>
        <w:t>circumstances.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6" w:lineRule="exact"/>
        <w:ind w:left="120"/>
      </w:pPr>
      <w:r>
        <w:rPr/>
        <w:t>Friday: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</w:tabs>
        <w:spacing w:line="240" w:lineRule="auto" w:before="0" w:after="0"/>
        <w:ind w:left="767" w:right="1006" w:hanging="288"/>
        <w:jc w:val="left"/>
        <w:rPr>
          <w:rFonts w:ascii="Symbol" w:hAnsi="Symbol"/>
          <w:sz w:val="24"/>
        </w:rPr>
      </w:pPr>
      <w:r>
        <w:rPr>
          <w:sz w:val="24"/>
        </w:rPr>
        <w:t>The TMT draft official meeting minutes and facilitators’ summary will be emailed to</w:t>
      </w:r>
      <w:r>
        <w:rPr>
          <w:spacing w:val="1"/>
          <w:sz w:val="24"/>
        </w:rPr>
        <w:t> </w:t>
      </w:r>
      <w:r>
        <w:rPr>
          <w:sz w:val="24"/>
        </w:rPr>
        <w:t>TMT</w:t>
      </w:r>
      <w:r>
        <w:rPr>
          <w:spacing w:val="-3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Friday</w:t>
      </w:r>
      <w:r>
        <w:rPr>
          <w:spacing w:val="-1"/>
          <w:sz w:val="24"/>
        </w:rPr>
        <w:t> </w:t>
      </w:r>
      <w:r>
        <w:rPr>
          <w:sz w:val="24"/>
        </w:rPr>
        <w:t>evening,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soon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possible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4"/>
          <w:sz w:val="24"/>
        </w:rPr>
        <w:t> </w:t>
      </w:r>
      <w:r>
        <w:rPr>
          <w:sz w:val="24"/>
        </w:rPr>
        <w:t>TMT</w:t>
      </w:r>
      <w:r>
        <w:rPr>
          <w:spacing w:val="-2"/>
          <w:sz w:val="24"/>
        </w:rPr>
        <w:t> </w:t>
      </w:r>
      <w:r>
        <w:rPr>
          <w:sz w:val="24"/>
        </w:rPr>
        <w:t>meeting.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1"/>
      </w:pPr>
      <w:r>
        <w:rPr>
          <w:u w:val="single"/>
        </w:rPr>
        <w:t>Meeting</w:t>
      </w:r>
      <w:r>
        <w:rPr>
          <w:spacing w:val="-3"/>
          <w:u w:val="single"/>
        </w:rPr>
        <w:t> </w:t>
      </w:r>
      <w:r>
        <w:rPr>
          <w:u w:val="single"/>
        </w:rPr>
        <w:t>Chair</w:t>
      </w:r>
      <w:r>
        <w:rPr>
          <w:spacing w:val="-2"/>
          <w:u w:val="single"/>
        </w:rPr>
        <w:t> </w:t>
      </w:r>
      <w:r>
        <w:rPr>
          <w:u w:val="single"/>
        </w:rPr>
        <w:t>&amp;</w:t>
      </w:r>
      <w:r>
        <w:rPr>
          <w:spacing w:val="-1"/>
          <w:u w:val="single"/>
        </w:rPr>
        <w:t> </w:t>
      </w:r>
      <w:r>
        <w:rPr>
          <w:u w:val="single"/>
        </w:rPr>
        <w:t>Facilitation</w:t>
      </w:r>
    </w:p>
    <w:p>
      <w:pPr>
        <w:pStyle w:val="BodyText"/>
        <w:ind w:left="120" w:right="837"/>
      </w:pPr>
      <w:r>
        <w:rPr/>
        <w:t>Per the RIOG </w:t>
      </w:r>
      <w:r>
        <w:rPr>
          <w:i/>
        </w:rPr>
        <w:t>Requirements for All Technical Teams</w:t>
      </w:r>
      <w:r>
        <w:rPr/>
        <w:t>, the team will be chaired by a federal</w:t>
      </w:r>
      <w:r>
        <w:rPr>
          <w:spacing w:val="1"/>
        </w:rPr>
        <w:t> </w:t>
      </w:r>
      <w:r>
        <w:rPr/>
        <w:t>agency representative, although a state or tribal representative may serve as a coordinator or co-</w:t>
      </w:r>
      <w:r>
        <w:rPr>
          <w:spacing w:val="-58"/>
        </w:rPr>
        <w:t> </w:t>
      </w:r>
      <w:r>
        <w:rPr/>
        <w:t>chair.</w:t>
      </w:r>
      <w:r>
        <w:rPr>
          <w:spacing w:val="1"/>
        </w:rPr>
        <w:t> </w:t>
      </w:r>
      <w:r>
        <w:rPr/>
        <w:t>In addition to the responsibilities described in RIOG’s Requirements, the TMT Chair is</w:t>
      </w:r>
      <w:r>
        <w:rPr>
          <w:spacing w:val="1"/>
        </w:rPr>
        <w:t> </w:t>
      </w:r>
      <w:r>
        <w:rPr/>
        <w:t>responsible for coordinating TMT meeting details, including, but not limited to meeting space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logistics,</w:t>
      </w:r>
      <w:r>
        <w:rPr>
          <w:spacing w:val="-2"/>
        </w:rPr>
        <w:t> </w:t>
      </w:r>
      <w:r>
        <w:rPr/>
        <w:t>preparing</w:t>
      </w:r>
      <w:r>
        <w:rPr>
          <w:spacing w:val="-1"/>
        </w:rPr>
        <w:t> </w:t>
      </w:r>
      <w:r>
        <w:rPr/>
        <w:t>agendas,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providing</w:t>
      </w:r>
      <w:r>
        <w:rPr>
          <w:spacing w:val="-3"/>
        </w:rPr>
        <w:t> </w:t>
      </w:r>
      <w:r>
        <w:rPr/>
        <w:t>meeting</w:t>
      </w:r>
      <w:r>
        <w:rPr>
          <w:spacing w:val="-3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official</w:t>
      </w:r>
      <w:r>
        <w:rPr>
          <w:spacing w:val="-1"/>
        </w:rPr>
        <w:t> </w:t>
      </w:r>
      <w:r>
        <w:rPr/>
        <w:t>TMT</w:t>
      </w:r>
      <w:r>
        <w:rPr>
          <w:spacing w:val="-2"/>
        </w:rPr>
        <w:t> </w:t>
      </w:r>
      <w:r>
        <w:rPr/>
        <w:t>website.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9" w:right="689"/>
      </w:pPr>
      <w:r>
        <w:rPr/>
        <w:t>Meetings of the TMT will be facilitated by an impartial facilitator, who will allow all TMT</w:t>
      </w:r>
      <w:r>
        <w:rPr>
          <w:spacing w:val="1"/>
        </w:rPr>
        <w:t> </w:t>
      </w:r>
      <w:r>
        <w:rPr/>
        <w:t>members the opportunity to fully participate in discussions and to help members resolve conflicts</w:t>
      </w:r>
      <w:r>
        <w:rPr>
          <w:spacing w:val="-57"/>
        </w:rPr>
        <w:t> </w:t>
      </w:r>
      <w:r>
        <w:rPr/>
        <w:t>as they arise.</w:t>
      </w:r>
      <w:r>
        <w:rPr>
          <w:spacing w:val="1"/>
        </w:rPr>
        <w:t> </w:t>
      </w:r>
      <w:r>
        <w:rPr/>
        <w:t>The meeting facilitator shall serve at the will of all members of TMT and should</w:t>
      </w:r>
      <w:r>
        <w:rPr>
          <w:spacing w:val="1"/>
        </w:rPr>
        <w:t> </w:t>
      </w:r>
      <w:r>
        <w:rPr/>
        <w:t>have skills as a meeting manager and conflict resolver.</w:t>
      </w:r>
      <w:r>
        <w:rPr>
          <w:spacing w:val="1"/>
        </w:rPr>
        <w:t> </w:t>
      </w:r>
      <w:r>
        <w:rPr/>
        <w:t>The meeting facilitator will provide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guidance to keep</w:t>
      </w:r>
      <w:r>
        <w:rPr>
          <w:spacing w:val="-2"/>
        </w:rPr>
        <w:t> </w:t>
      </w:r>
      <w:r>
        <w:rPr/>
        <w:t>the group</w:t>
      </w:r>
      <w:r>
        <w:rPr>
          <w:spacing w:val="-1"/>
        </w:rPr>
        <w:t> </w:t>
      </w:r>
      <w:r>
        <w:rPr/>
        <w:t>on track,</w:t>
      </w:r>
      <w:r>
        <w:rPr>
          <w:spacing w:val="-2"/>
        </w:rPr>
        <w:t> </w:t>
      </w:r>
      <w:r>
        <w:rPr/>
        <w:t>focused and productive.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72pt;margin-top:12.43653pt;width:144pt;height:.599pt;mso-position-horizontal-relative:page;mso-position-vertical-relative:paragraph;z-index:-15713792;mso-wrap-distance-left:0;mso-wrap-distance-right:0" id="docshape46" filled="true" fillcolor="#000000" stroked="false">
            <v:fill type="solid"/>
            <w10:wrap type="topAndBottom"/>
          </v:rect>
        </w:pict>
      </w:r>
    </w:p>
    <w:p>
      <w:pPr>
        <w:spacing w:before="102"/>
        <w:ind w:left="120" w:right="0" w:firstLine="0"/>
        <w:jc w:val="left"/>
        <w:rPr>
          <w:sz w:val="20"/>
        </w:rPr>
      </w:pPr>
      <w:bookmarkStart w:name="_bookmark0" w:id="1"/>
      <w:bookmarkEnd w:id="1"/>
      <w:r>
        <w:rPr/>
      </w:r>
      <w:r>
        <w:rPr>
          <w:sz w:val="20"/>
          <w:vertAlign w:val="superscript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FPAC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includes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representatives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federal,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state,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tribal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fish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management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agencies.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4" w:top="1380" w:bottom="980" w:left="1320" w:right="740"/>
        </w:sectPr>
      </w:pPr>
    </w:p>
    <w:p>
      <w:pPr>
        <w:pStyle w:val="BodyText"/>
        <w:spacing w:before="60"/>
        <w:ind w:left="120" w:right="776"/>
      </w:pPr>
      <w:r>
        <w:rPr/>
        <w:t>TMT members may give feedback directly to the facilitator or to the Chair if they have concerns</w:t>
      </w:r>
      <w:r>
        <w:rPr>
          <w:spacing w:val="-58"/>
        </w:rPr>
        <w:t> </w:t>
      </w:r>
      <w:r>
        <w:rPr/>
        <w:t>with how meetings are managed.</w:t>
      </w:r>
      <w:r>
        <w:rPr>
          <w:spacing w:val="1"/>
        </w:rPr>
        <w:t> </w:t>
      </w:r>
      <w:r>
        <w:rPr/>
        <w:t>The facilitator will be replaced if, after discussion with the</w:t>
      </w:r>
      <w:r>
        <w:rPr>
          <w:spacing w:val="1"/>
        </w:rPr>
        <w:t> </w:t>
      </w:r>
      <w:r>
        <w:rPr/>
        <w:t>facilitator, members or the facilitator believe she or he is not able to remain impartial in the</w:t>
      </w:r>
      <w:r>
        <w:rPr>
          <w:spacing w:val="1"/>
        </w:rPr>
        <w:t> </w:t>
      </w:r>
      <w:r>
        <w:rPr/>
        <w:t>delivery</w:t>
      </w:r>
      <w:r>
        <w:rPr>
          <w:spacing w:val="-1"/>
        </w:rPr>
        <w:t> </w:t>
      </w:r>
      <w:r>
        <w:rPr/>
        <w:t>of service.</w:t>
      </w:r>
    </w:p>
    <w:p>
      <w:pPr>
        <w:pStyle w:val="BodyText"/>
      </w:pPr>
    </w:p>
    <w:p>
      <w:pPr>
        <w:pStyle w:val="Heading1"/>
      </w:pPr>
      <w:r>
        <w:rPr>
          <w:u w:val="single"/>
        </w:rPr>
        <w:t>Documentation</w:t>
      </w:r>
    </w:p>
    <w:p>
      <w:pPr>
        <w:pStyle w:val="BodyText"/>
        <w:ind w:left="119" w:right="794"/>
      </w:pPr>
      <w:r>
        <w:rPr/>
        <w:t>The TMT meeting minutes will be used to keep track of the decision-making process.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minutes will include the substance of decisions, the decision-maker, and the basis for the</w:t>
      </w:r>
      <w:r>
        <w:rPr>
          <w:spacing w:val="1"/>
        </w:rPr>
        <w:t> </w:t>
      </w:r>
      <w:r>
        <w:rPr/>
        <w:t>decision.</w:t>
      </w:r>
      <w:r>
        <w:rPr>
          <w:spacing w:val="1"/>
        </w:rPr>
        <w:t> </w:t>
      </w:r>
      <w:r>
        <w:rPr/>
        <w:t>If a decision is elevated and therefore not made at the weekly TMT meeting,</w:t>
      </w:r>
      <w:r>
        <w:rPr>
          <w:spacing w:val="1"/>
        </w:rPr>
        <w:t> </w:t>
      </w:r>
      <w:r>
        <w:rPr/>
        <w:t>documentation on the final decision reached will be provided separately in writing and will</w:t>
      </w:r>
      <w:r>
        <w:rPr>
          <w:spacing w:val="1"/>
        </w:rPr>
        <w:t> </w:t>
      </w:r>
      <w:r>
        <w:rPr/>
        <w:t>include the same information noted above.</w:t>
      </w:r>
      <w:r>
        <w:rPr>
          <w:spacing w:val="1"/>
        </w:rPr>
        <w:t> </w:t>
      </w:r>
      <w:r>
        <w:rPr/>
        <w:t>This documentation of the decision should happen</w:t>
      </w:r>
      <w:r>
        <w:rPr>
          <w:spacing w:val="-57"/>
        </w:rPr>
        <w:t> </w:t>
      </w:r>
      <w:r>
        <w:rPr/>
        <w:t>before the next regularly-scheduled TMT meeting and be sent to the Chair of TMT, who will</w:t>
      </w:r>
      <w:r>
        <w:rPr>
          <w:spacing w:val="1"/>
        </w:rPr>
        <w:t> </w:t>
      </w:r>
      <w:r>
        <w:rPr/>
        <w:t>post</w:t>
      </w:r>
      <w:r>
        <w:rPr>
          <w:spacing w:val="-1"/>
        </w:rPr>
        <w:t> </w:t>
      </w:r>
      <w:r>
        <w:rPr/>
        <w:t>it on</w:t>
      </w:r>
      <w:r>
        <w:rPr>
          <w:spacing w:val="-2"/>
        </w:rPr>
        <w:t> </w:t>
      </w:r>
      <w:r>
        <w:rPr/>
        <w:t>the TMT</w:t>
      </w:r>
      <w:r>
        <w:rPr>
          <w:spacing w:val="-1"/>
        </w:rPr>
        <w:t> </w:t>
      </w:r>
      <w:r>
        <w:rPr/>
        <w:t>homepage.</w:t>
      </w:r>
    </w:p>
    <w:p>
      <w:pPr>
        <w:pStyle w:val="BodyText"/>
      </w:pPr>
    </w:p>
    <w:p>
      <w:pPr>
        <w:pStyle w:val="BodyText"/>
        <w:ind w:left="119" w:right="810"/>
      </w:pPr>
      <w:r>
        <w:rPr/>
        <w:t>Each member is responsible for reviewing the decision documentation and the meeting minutes,</w:t>
      </w:r>
      <w:r>
        <w:rPr>
          <w:spacing w:val="-57"/>
        </w:rPr>
        <w:t> </w:t>
      </w:r>
      <w:r>
        <w:rPr/>
        <w:t>especially if the agency they represent is one of the decision-makers.</w:t>
      </w:r>
      <w:r>
        <w:rPr>
          <w:spacing w:val="1"/>
        </w:rPr>
        <w:t> </w:t>
      </w:r>
      <w:r>
        <w:rPr/>
        <w:t>Once reviewed by TMT</w:t>
      </w:r>
      <w:r>
        <w:rPr>
          <w:spacing w:val="1"/>
        </w:rPr>
        <w:t> </w:t>
      </w:r>
      <w:r>
        <w:rPr/>
        <w:t>members, the meeting minutes and summary will be posted to the TMT website.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comments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either</w:t>
      </w:r>
      <w:r>
        <w:rPr>
          <w:spacing w:val="-1"/>
        </w:rPr>
        <w:t> </w:t>
      </w:r>
      <w:r>
        <w:rPr/>
        <w:t>set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discussed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meeting.</w:t>
      </w:r>
    </w:p>
    <w:p>
      <w:pPr>
        <w:pStyle w:val="BodyText"/>
      </w:pPr>
    </w:p>
    <w:p>
      <w:pPr>
        <w:pStyle w:val="BodyText"/>
        <w:ind w:left="120" w:right="1362"/>
      </w:pPr>
      <w:r>
        <w:rPr/>
        <w:t>Interested parties may request copies of the minutes if they do not have access to the TMT</w:t>
      </w:r>
      <w:r>
        <w:rPr>
          <w:spacing w:val="-58"/>
        </w:rPr>
        <w:t> </w:t>
      </w:r>
      <w:r>
        <w:rPr/>
        <w:t>homepage</w:t>
      </w:r>
      <w:r>
        <w:rPr>
          <w:spacing w:val="-2"/>
        </w:rPr>
        <w:t> </w:t>
      </w:r>
      <w:r>
        <w:rPr/>
        <w:t>(</w:t>
      </w:r>
      <w:hyperlink r:id="rId6">
        <w:r>
          <w:rPr>
            <w:color w:val="0000FF"/>
            <w:u w:val="single" w:color="0000FF"/>
          </w:rPr>
          <w:t>https://pweb.crohms.org/tmt/</w:t>
        </w:r>
      </w:hyperlink>
      <w:r>
        <w:rPr/>
        <w:t>).</w:t>
      </w:r>
    </w:p>
    <w:p>
      <w:pPr>
        <w:pStyle w:val="BodyText"/>
        <w:spacing w:before="3"/>
        <w:rPr>
          <w:sz w:val="16"/>
        </w:rPr>
      </w:pPr>
    </w:p>
    <w:p>
      <w:pPr>
        <w:pStyle w:val="Heading1"/>
        <w:spacing w:before="90"/>
      </w:pPr>
      <w:r>
        <w:rPr>
          <w:u w:val="single"/>
        </w:rPr>
        <w:t>Public</w:t>
      </w:r>
      <w:r>
        <w:rPr>
          <w:spacing w:val="-3"/>
          <w:u w:val="single"/>
        </w:rPr>
        <w:t> </w:t>
      </w:r>
      <w:r>
        <w:rPr>
          <w:u w:val="single"/>
        </w:rPr>
        <w:t>Participation</w:t>
      </w:r>
    </w:p>
    <w:p>
      <w:pPr>
        <w:pStyle w:val="BodyText"/>
        <w:ind w:left="119" w:right="749"/>
      </w:pPr>
      <w:r>
        <w:rPr/>
        <w:t>Public participation at TMT is welcome via phone and/or web-meeting.</w:t>
      </w:r>
      <w:r>
        <w:rPr>
          <w:spacing w:val="1"/>
        </w:rPr>
        <w:t> </w:t>
      </w:r>
      <w:r>
        <w:rPr/>
        <w:t>The public may</w:t>
      </w:r>
      <w:r>
        <w:rPr>
          <w:spacing w:val="1"/>
        </w:rPr>
        <w:t> </w:t>
      </w:r>
      <w:r>
        <w:rPr/>
        <w:t>comment or ask questions at the end of the meeting, based on the discretion of the group and the</w:t>
      </w:r>
      <w:r>
        <w:rPr>
          <w:spacing w:val="-57"/>
        </w:rPr>
        <w:t> </w:t>
      </w:r>
      <w:r>
        <w:rPr/>
        <w:t>facilitator.</w:t>
      </w:r>
      <w:r>
        <w:rPr>
          <w:spacing w:val="1"/>
        </w:rPr>
        <w:t> </w:t>
      </w:r>
      <w:r>
        <w:rPr/>
        <w:t>They may also comment outside the TMT process; any comments/questions from the</w:t>
      </w:r>
      <w:r>
        <w:rPr>
          <w:spacing w:val="-57"/>
        </w:rPr>
        <w:t> </w:t>
      </w:r>
      <w:r>
        <w:rPr/>
        <w:t>public</w:t>
      </w:r>
      <w:r>
        <w:rPr>
          <w:spacing w:val="-2"/>
        </w:rPr>
        <w:t> </w:t>
      </w:r>
      <w:r>
        <w:rPr/>
        <w:t>that are</w:t>
      </w:r>
      <w:r>
        <w:rPr>
          <w:spacing w:val="-1"/>
        </w:rPr>
        <w:t> </w:t>
      </w:r>
      <w:r>
        <w:rPr/>
        <w:t>provided to the</w:t>
      </w:r>
      <w:r>
        <w:rPr>
          <w:spacing w:val="-1"/>
        </w:rPr>
        <w:t> </w:t>
      </w:r>
      <w:r>
        <w:rPr/>
        <w:t>facilitator will be</w:t>
      </w:r>
      <w:r>
        <w:rPr>
          <w:spacing w:val="-1"/>
        </w:rPr>
        <w:t> </w:t>
      </w:r>
      <w:r>
        <w:rPr/>
        <w:t>forwarded 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TMT</w:t>
      </w:r>
      <w:r>
        <w:rPr>
          <w:spacing w:val="-1"/>
        </w:rPr>
        <w:t> </w:t>
      </w:r>
      <w:r>
        <w:rPr/>
        <w:t>members.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0"/>
        <w:ind w:left="627" w:right="799" w:hanging="392"/>
        <w:jc w:val="left"/>
        <w:rPr>
          <w:i/>
          <w:sz w:val="24"/>
        </w:rPr>
      </w:pPr>
      <w:r>
        <w:rPr>
          <w:i/>
          <w:sz w:val="24"/>
        </w:rPr>
        <w:t>** The TMT Guidelines are maintained by DS Consulting; they are developed in collaboration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TMT,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updated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periodically,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approved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consensus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TMT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members.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**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784" w:top="1380" w:bottom="980" w:left="1320" w:right="740"/>
        </w:sectPr>
      </w:pPr>
    </w:p>
    <w:p>
      <w:pPr>
        <w:pStyle w:val="Heading1"/>
        <w:spacing w:before="60"/>
      </w:pPr>
      <w:r>
        <w:rPr/>
        <w:t>ATTACHMENT</w:t>
      </w:r>
      <w:r>
        <w:rPr>
          <w:spacing w:val="-4"/>
        </w:rPr>
        <w:t> </w:t>
      </w:r>
      <w:r>
        <w:rPr/>
        <w:t>1</w:t>
      </w:r>
      <w:r>
        <w:rPr>
          <w:b w:val="0"/>
        </w:rPr>
        <w:t>:</w:t>
      </w:r>
      <w:r>
        <w:rPr>
          <w:b w:val="0"/>
          <w:spacing w:val="-2"/>
        </w:rPr>
        <w:t> </w:t>
      </w:r>
      <w:r>
        <w:rPr/>
        <w:t>2010</w:t>
      </w:r>
      <w:r>
        <w:rPr>
          <w:spacing w:val="-3"/>
        </w:rPr>
        <w:t> </w:t>
      </w:r>
      <w:r>
        <w:rPr/>
        <w:t>RIOG</w:t>
      </w:r>
      <w:r>
        <w:rPr>
          <w:spacing w:val="-3"/>
        </w:rPr>
        <w:t> </w:t>
      </w:r>
      <w:r>
        <w:rPr/>
        <w:t>HYDRO</w:t>
      </w:r>
      <w:r>
        <w:rPr>
          <w:spacing w:val="-2"/>
        </w:rPr>
        <w:t> </w:t>
      </w:r>
      <w:r>
        <w:rPr/>
        <w:t>DISPUTE</w:t>
      </w:r>
      <w:r>
        <w:rPr>
          <w:spacing w:val="-4"/>
        </w:rPr>
        <w:t> </w:t>
      </w:r>
      <w:r>
        <w:rPr/>
        <w:t>RESOLUTION</w:t>
      </w:r>
      <w:r>
        <w:rPr>
          <w:spacing w:val="-3"/>
        </w:rPr>
        <w:t> </w:t>
      </w:r>
      <w:r>
        <w:rPr/>
        <w:t>PROCEDURES</w:t>
      </w:r>
      <w:r>
        <w:rPr>
          <w:spacing w:val="-3"/>
        </w:rPr>
        <w:t> </w:t>
      </w:r>
      <w:r>
        <w:rPr/>
        <w:t>(last</w:t>
      </w: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updated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10/2010):</w:t>
      </w:r>
    </w:p>
    <w:p>
      <w:pPr>
        <w:pStyle w:val="BodyText"/>
        <w:rPr>
          <w:b/>
        </w:rPr>
      </w:pPr>
    </w:p>
    <w:p>
      <w:pPr>
        <w:pStyle w:val="BodyText"/>
        <w:ind w:left="120" w:right="726"/>
      </w:pPr>
      <w:r>
        <w:rPr/>
        <w:t>On January 19, 2010, the RIOG approved the following hydro dispute resolution procedures on a</w:t>
      </w:r>
      <w:r>
        <w:rPr>
          <w:spacing w:val="-58"/>
        </w:rPr>
        <w:t> </w:t>
      </w:r>
      <w:r>
        <w:rPr/>
        <w:t>trial basis. The goal of these procedures is to provide an efficient and timely process to address</w:t>
      </w:r>
      <w:r>
        <w:rPr>
          <w:spacing w:val="1"/>
        </w:rPr>
        <w:t> </w:t>
      </w:r>
      <w:r>
        <w:rPr/>
        <w:t>in-season</w:t>
      </w:r>
      <w:r>
        <w:rPr>
          <w:spacing w:val="-1"/>
        </w:rPr>
        <w:t> </w:t>
      </w:r>
      <w:r>
        <w:rPr/>
        <w:t>management and other potential disputes.</w:t>
      </w:r>
    </w:p>
    <w:p>
      <w:pPr>
        <w:pStyle w:val="BodyText"/>
      </w:pPr>
    </w:p>
    <w:p>
      <w:pPr>
        <w:pStyle w:val="BodyText"/>
        <w:ind w:left="120" w:right="683"/>
      </w:pPr>
      <w:r>
        <w:rPr/>
        <w:t>When</w:t>
      </w:r>
      <w:r>
        <w:rPr>
          <w:spacing w:val="-1"/>
        </w:rPr>
        <w:t> </w:t>
      </w:r>
      <w:r>
        <w:rPr/>
        <w:t>policy</w:t>
      </w:r>
      <w:r>
        <w:rPr>
          <w:spacing w:val="-1"/>
        </w:rPr>
        <w:t> </w:t>
      </w:r>
      <w:r>
        <w:rPr/>
        <w:t>guidance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needed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dispute,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technical team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discuss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issue</w:t>
      </w:r>
      <w:r>
        <w:rPr>
          <w:spacing w:val="-57"/>
        </w:rPr>
        <w:t> </w:t>
      </w:r>
      <w:r>
        <w:rPr/>
        <w:t>and identify or narrow the specific issue or question in dispute. If a team is unable to reach</w:t>
      </w:r>
      <w:r>
        <w:rPr>
          <w:spacing w:val="1"/>
        </w:rPr>
        <w:t> </w:t>
      </w:r>
      <w:r>
        <w:rPr/>
        <w:t>resolution,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Team</w:t>
      </w:r>
      <w:r>
        <w:rPr>
          <w:spacing w:val="-1"/>
        </w:rPr>
        <w:t> </w:t>
      </w:r>
      <w:r>
        <w:rPr/>
        <w:t>Chair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poll the</w:t>
      </w:r>
      <w:r>
        <w:rPr>
          <w:spacing w:val="-1"/>
        </w:rPr>
        <w:t> </w:t>
      </w:r>
      <w:r>
        <w:rPr/>
        <w:t>sovereigns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views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input.</w:t>
      </w:r>
    </w:p>
    <w:p>
      <w:pPr>
        <w:pStyle w:val="BodyText"/>
      </w:pPr>
    </w:p>
    <w:p>
      <w:pPr>
        <w:pStyle w:val="BodyText"/>
        <w:ind w:left="120" w:right="794"/>
      </w:pPr>
      <w:r>
        <w:rPr/>
        <w:t>In the case of a short-term dispute (e.g. where a decision is required within 2 weeks), the</w:t>
      </w:r>
      <w:r>
        <w:rPr>
          <w:spacing w:val="1"/>
        </w:rPr>
        <w:t> </w:t>
      </w:r>
      <w:r>
        <w:rPr/>
        <w:t>responsible federal agency will make a decision after considering the views and input of the</w:t>
      </w:r>
      <w:r>
        <w:rPr>
          <w:spacing w:val="1"/>
        </w:rPr>
        <w:t> </w:t>
      </w:r>
      <w:r>
        <w:rPr/>
        <w:t>technical team.</w:t>
      </w:r>
      <w:r>
        <w:rPr>
          <w:spacing w:val="1"/>
        </w:rPr>
        <w:t> </w:t>
      </w:r>
      <w:r>
        <w:rPr/>
        <w:t>The federal agency with the authority to make the decision will notify the RIOG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technical team members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its decision</w:t>
      </w:r>
      <w:r>
        <w:rPr>
          <w:spacing w:val="-1"/>
        </w:rPr>
        <w:t> </w:t>
      </w:r>
      <w:r>
        <w:rPr/>
        <w:t>and rationale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 timely</w:t>
      </w:r>
      <w:r>
        <w:rPr>
          <w:spacing w:val="-2"/>
        </w:rPr>
        <w:t> </w:t>
      </w:r>
      <w:r>
        <w:rPr/>
        <w:t>manner.</w:t>
      </w:r>
    </w:p>
    <w:p>
      <w:pPr>
        <w:pStyle w:val="BodyText"/>
      </w:pPr>
    </w:p>
    <w:p>
      <w:pPr>
        <w:pStyle w:val="BodyText"/>
        <w:ind w:left="120" w:right="749"/>
      </w:pPr>
      <w:r>
        <w:rPr/>
        <w:t>If a technical team member contests the federal decision, they should confer with their RIOG</w:t>
      </w:r>
      <w:r>
        <w:rPr>
          <w:spacing w:val="1"/>
        </w:rPr>
        <w:t> </w:t>
      </w:r>
      <w:r>
        <w:rPr/>
        <w:t>Senior Policy Team representative.</w:t>
      </w:r>
      <w:r>
        <w:rPr>
          <w:spacing w:val="1"/>
        </w:rPr>
        <w:t> </w:t>
      </w:r>
      <w:r>
        <w:rPr/>
        <w:t>The RIOG representative may further raise the issue to the</w:t>
      </w:r>
      <w:r>
        <w:rPr>
          <w:spacing w:val="1"/>
        </w:rPr>
        <w:t> </w:t>
      </w:r>
      <w:r>
        <w:rPr/>
        <w:t>Senior</w:t>
      </w:r>
      <w:r>
        <w:rPr>
          <w:spacing w:val="-2"/>
        </w:rPr>
        <w:t> </w:t>
      </w:r>
      <w:r>
        <w:rPr/>
        <w:t>Hydro</w:t>
      </w:r>
      <w:r>
        <w:rPr>
          <w:spacing w:val="-2"/>
        </w:rPr>
        <w:t> </w:t>
      </w:r>
      <w:r>
        <w:rPr/>
        <w:t>Team</w:t>
      </w:r>
      <w:r>
        <w:rPr>
          <w:spacing w:val="-2"/>
        </w:rPr>
        <w:t> </w:t>
      </w:r>
      <w:r>
        <w:rPr/>
        <w:t>Chair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3"/>
        </w:rPr>
        <w:t> </w:t>
      </w:r>
      <w:r>
        <w:rPr/>
        <w:t>consideration.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discussion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warranted,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Senior</w:t>
      </w:r>
      <w:r>
        <w:rPr>
          <w:spacing w:val="-57"/>
        </w:rPr>
        <w:t> </w:t>
      </w:r>
      <w:r>
        <w:rPr/>
        <w:t>Hydro Team Chair will convene the team to prepare a RIOG Policy Briefing Paper, with the</w:t>
      </w:r>
      <w:r>
        <w:rPr>
          <w:spacing w:val="1"/>
        </w:rPr>
        <w:t> </w:t>
      </w:r>
      <w:r>
        <w:rPr/>
        <w:t>assistance of technical team members. The RIOG may have a conference call to further address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dispute in a timely</w:t>
      </w:r>
      <w:r>
        <w:rPr>
          <w:spacing w:val="-2"/>
        </w:rPr>
        <w:t> </w:t>
      </w:r>
      <w:r>
        <w:rPr/>
        <w:t>matter.</w:t>
      </w:r>
    </w:p>
    <w:p>
      <w:pPr>
        <w:pStyle w:val="BodyText"/>
        <w:spacing w:before="121"/>
        <w:ind w:left="120" w:right="1016"/>
      </w:pPr>
      <w:r>
        <w:rPr/>
        <w:t>In the case of a longer-term dispute, the technical team chair should bring it to the attention of</w:t>
      </w:r>
      <w:r>
        <w:rPr>
          <w:spacing w:val="-57"/>
        </w:rPr>
        <w:t> </w:t>
      </w:r>
      <w:r>
        <w:rPr/>
        <w:t>the Chair of the Senior Hydro Team. In communicating the issue to the Chair of the Senior</w:t>
      </w:r>
      <w:r>
        <w:rPr>
          <w:spacing w:val="1"/>
        </w:rPr>
        <w:t> </w:t>
      </w:r>
      <w:r>
        <w:rPr/>
        <w:t>Hydro</w:t>
      </w:r>
      <w:r>
        <w:rPr>
          <w:spacing w:val="-1"/>
        </w:rPr>
        <w:t> </w:t>
      </w:r>
      <w:r>
        <w:rPr/>
        <w:t>Team,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notification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 RIOG</w:t>
      </w:r>
      <w:r>
        <w:rPr>
          <w:spacing w:val="-2"/>
        </w:rPr>
        <w:t> </w:t>
      </w:r>
      <w:r>
        <w:rPr/>
        <w:t>Chair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RIOG</w:t>
      </w:r>
      <w:r>
        <w:rPr>
          <w:spacing w:val="-2"/>
        </w:rPr>
        <w:t> </w:t>
      </w:r>
      <w:r>
        <w:rPr/>
        <w:t>Coordinator.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20" w:right="1229"/>
      </w:pPr>
      <w:r>
        <w:rPr/>
        <w:t>The Chair of the Senior Hydro Team will convene the Team to further discuss the issue and</w:t>
      </w:r>
      <w:r>
        <w:rPr>
          <w:spacing w:val="-57"/>
        </w:rPr>
        <w:t> </w:t>
      </w:r>
      <w:r>
        <w:rPr/>
        <w:t>prepare a RIOG Briefing paper according to the RIOG template (see attached), with the</w:t>
      </w:r>
      <w:r>
        <w:rPr>
          <w:spacing w:val="1"/>
        </w:rPr>
        <w:t> </w:t>
      </w:r>
      <w:r>
        <w:rPr/>
        <w:t>assistance of technical team members. Team members may be asked to supply additional</w:t>
      </w:r>
      <w:r>
        <w:rPr>
          <w:spacing w:val="1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during the process.</w:t>
      </w:r>
    </w:p>
    <w:p>
      <w:pPr>
        <w:pStyle w:val="BodyText"/>
      </w:pPr>
    </w:p>
    <w:p>
      <w:pPr>
        <w:pStyle w:val="BodyText"/>
        <w:ind w:left="120" w:right="1169"/>
      </w:pPr>
      <w:r>
        <w:rPr/>
        <w:t>At times, technical team and RIOG meetings may include a polling of sovereign views on a</w:t>
      </w:r>
      <w:r>
        <w:rPr>
          <w:spacing w:val="1"/>
        </w:rPr>
        <w:t> </w:t>
      </w:r>
      <w:r>
        <w:rPr/>
        <w:t>given issue. Sovereign views will be made by designated representatives (or their alternates)</w:t>
      </w:r>
      <w:r>
        <w:rPr>
          <w:spacing w:val="-58"/>
        </w:rPr>
        <w:t> </w:t>
      </w:r>
      <w:r>
        <w:rPr/>
        <w:t>registering consent, objection, or abstention to a decision made at a noticed meeting or</w:t>
      </w:r>
      <w:r>
        <w:rPr>
          <w:spacing w:val="1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call.</w:t>
      </w:r>
    </w:p>
    <w:p>
      <w:pPr>
        <w:pStyle w:val="BodyText"/>
        <w:spacing w:before="161"/>
        <w:ind w:left="120" w:right="770"/>
      </w:pPr>
      <w:r>
        <w:rPr/>
        <w:t>Each member organization is responsible for having a representative or alternate present at these</w:t>
      </w:r>
      <w:r>
        <w:rPr>
          <w:spacing w:val="-57"/>
        </w:rPr>
        <w:t> </w:t>
      </w:r>
      <w:r>
        <w:rPr/>
        <w:t>meetings (in person or by conference call) to register consent, objection, or abstention on a</w:t>
      </w:r>
      <w:r>
        <w:rPr>
          <w:spacing w:val="1"/>
        </w:rPr>
        <w:t> </w:t>
      </w:r>
      <w:r>
        <w:rPr/>
        <w:t>decision. Every effort will be made to ensure that those members who feel strongly about an</w:t>
      </w:r>
      <w:r>
        <w:rPr>
          <w:spacing w:val="1"/>
        </w:rPr>
        <w:t> </w:t>
      </w:r>
      <w:r>
        <w:rPr/>
        <w:t>issue can be present at the meeting at which the issue will be discussed. Each sovereign is</w:t>
      </w:r>
      <w:r>
        <w:rPr>
          <w:spacing w:val="1"/>
        </w:rPr>
        <w:t> </w:t>
      </w:r>
      <w:r>
        <w:rPr/>
        <w:t>encouraged to provide coordination and communication between technical team and RIOG</w:t>
      </w:r>
      <w:r>
        <w:rPr>
          <w:spacing w:val="1"/>
        </w:rPr>
        <w:t> </w:t>
      </w:r>
      <w:r>
        <w:rPr/>
        <w:t>members.</w:t>
      </w:r>
    </w:p>
    <w:p>
      <w:pPr>
        <w:pStyle w:val="BodyText"/>
        <w:spacing w:before="160"/>
        <w:ind w:left="120" w:right="794"/>
      </w:pPr>
      <w:r>
        <w:rPr/>
        <w:t>The</w:t>
      </w:r>
      <w:r>
        <w:rPr>
          <w:spacing w:val="-1"/>
        </w:rPr>
        <w:t> </w:t>
      </w:r>
      <w:r>
        <w:rPr/>
        <w:t>RIOG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opportunity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public input</w:t>
      </w:r>
      <w:r>
        <w:rPr>
          <w:spacing w:val="-2"/>
        </w:rPr>
        <w:t> </w:t>
      </w:r>
      <w:r>
        <w:rPr/>
        <w:t>into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policy</w:t>
      </w:r>
      <w:r>
        <w:rPr>
          <w:spacing w:val="-3"/>
        </w:rPr>
        <w:t> </w:t>
      </w:r>
      <w:r>
        <w:rPr/>
        <w:t>issue</w:t>
      </w:r>
      <w:r>
        <w:rPr>
          <w:spacing w:val="-1"/>
        </w:rPr>
        <w:t> </w:t>
      </w:r>
      <w:r>
        <w:rPr/>
        <w:t>or dispute.</w:t>
      </w:r>
      <w:r>
        <w:rPr>
          <w:spacing w:val="-3"/>
        </w:rPr>
        <w:t> </w:t>
      </w:r>
      <w:r>
        <w:rPr/>
        <w:t>If</w:t>
      </w:r>
      <w:r>
        <w:rPr>
          <w:spacing w:val="-1"/>
        </w:rPr>
        <w:t> </w:t>
      </w:r>
      <w:r>
        <w:rPr/>
        <w:t>so,</w:t>
      </w:r>
      <w:r>
        <w:rPr>
          <w:spacing w:val="-57"/>
        </w:rPr>
        <w:t> </w:t>
      </w:r>
      <w:r>
        <w:rPr/>
        <w:t>timely</w:t>
      </w:r>
      <w:r>
        <w:rPr>
          <w:spacing w:val="-1"/>
        </w:rPr>
        <w:t> </w:t>
      </w:r>
      <w:r>
        <w:rPr/>
        <w:t>notice and relevant</w:t>
      </w:r>
      <w:r>
        <w:rPr>
          <w:spacing w:val="-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will be</w:t>
      </w:r>
      <w:r>
        <w:rPr>
          <w:spacing w:val="-2"/>
        </w:rPr>
        <w:t> </w:t>
      </w:r>
      <w:r>
        <w:rPr/>
        <w:t>made available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public.</w:t>
      </w:r>
    </w:p>
    <w:p>
      <w:pPr>
        <w:spacing w:after="0"/>
        <w:sectPr>
          <w:pgSz w:w="12240" w:h="15840"/>
          <w:pgMar w:header="0" w:footer="784" w:top="1380" w:bottom="980" w:left="1320" w:right="740"/>
        </w:sectPr>
      </w:pPr>
    </w:p>
    <w:p>
      <w:pPr>
        <w:pStyle w:val="BodyText"/>
        <w:spacing w:before="60"/>
        <w:ind w:left="119" w:right="989"/>
      </w:pPr>
      <w:r>
        <w:rPr/>
        <w:t>The federal agency with the authority to make the decision will notify the RIOG and technical</w:t>
      </w:r>
      <w:r>
        <w:rPr>
          <w:spacing w:val="-57"/>
        </w:rPr>
        <w:t> </w:t>
      </w:r>
      <w:r>
        <w:rPr/>
        <w:t>team members about its decision and rationale in a timely manner. Agency decisions, RIOG</w:t>
      </w:r>
      <w:r>
        <w:rPr>
          <w:spacing w:val="1"/>
        </w:rPr>
        <w:t> </w:t>
      </w:r>
      <w:r>
        <w:rPr/>
        <w:t>comments and supporting materials will be posted on the RIOG website and maintained in the</w:t>
      </w:r>
      <w:r>
        <w:rPr>
          <w:spacing w:val="-57"/>
        </w:rPr>
        <w:t> </w:t>
      </w:r>
      <w:r>
        <w:rPr/>
        <w:t>respective</w:t>
      </w:r>
      <w:r>
        <w:rPr>
          <w:spacing w:val="-3"/>
        </w:rPr>
        <w:t> </w:t>
      </w:r>
      <w:r>
        <w:rPr/>
        <w:t>federal</w:t>
      </w:r>
      <w:r>
        <w:rPr>
          <w:spacing w:val="-1"/>
        </w:rPr>
        <w:t> </w:t>
      </w:r>
      <w:r>
        <w:rPr/>
        <w:t>administrative</w:t>
      </w:r>
      <w:r>
        <w:rPr>
          <w:spacing w:val="-1"/>
        </w:rPr>
        <w:t> </w:t>
      </w:r>
      <w:r>
        <w:rPr/>
        <w:t>records.</w:t>
      </w:r>
    </w:p>
    <w:p>
      <w:pPr>
        <w:pStyle w:val="BodyText"/>
        <w:spacing w:before="160"/>
        <w:ind w:left="119" w:right="1237"/>
      </w:pPr>
      <w:r>
        <w:rPr/>
        <w:t>Based on recommendations or requests from the RIOG, policy issues and disputes may be</w:t>
      </w:r>
      <w:r>
        <w:rPr>
          <w:spacing w:val="1"/>
        </w:rPr>
        <w:t> </w:t>
      </w:r>
      <w:r>
        <w:rPr/>
        <w:t>further elevated to the Regional Executives, which include the federal administrative heads,</w:t>
      </w:r>
      <w:r>
        <w:rPr>
          <w:spacing w:val="-58"/>
        </w:rPr>
        <w:t> </w:t>
      </w:r>
      <w:r>
        <w:rPr/>
        <w:t>Governors</w:t>
      </w:r>
      <w:r>
        <w:rPr>
          <w:spacing w:val="-1"/>
        </w:rPr>
        <w:t> </w:t>
      </w:r>
      <w:r>
        <w:rPr/>
        <w:t>and Tribal Chairs.</w:t>
      </w:r>
    </w:p>
    <w:p>
      <w:pPr>
        <w:pStyle w:val="BodyText"/>
        <w:spacing w:before="10"/>
        <w:rPr>
          <w:sz w:val="37"/>
        </w:rPr>
      </w:pPr>
    </w:p>
    <w:p>
      <w:pPr>
        <w:pStyle w:val="Heading1"/>
        <w:ind w:left="119"/>
      </w:pPr>
      <w:r>
        <w:rPr/>
        <w:t>ATTACHMENT</w:t>
      </w:r>
      <w:r>
        <w:rPr>
          <w:spacing w:val="-4"/>
        </w:rPr>
        <w:t> </w:t>
      </w:r>
      <w:r>
        <w:rPr/>
        <w:t>2</w:t>
      </w:r>
      <w:r>
        <w:rPr>
          <w:b w:val="0"/>
        </w:rPr>
        <w:t>:</w:t>
      </w:r>
      <w:r>
        <w:rPr>
          <w:b w:val="0"/>
          <w:spacing w:val="-3"/>
        </w:rPr>
        <w:t> </w:t>
      </w:r>
      <w:r>
        <w:rPr/>
        <w:t>TECHNICAL</w:t>
      </w:r>
      <w:r>
        <w:rPr>
          <w:spacing w:val="-4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TEAM</w:t>
      </w:r>
      <w:r>
        <w:rPr>
          <w:spacing w:val="-3"/>
        </w:rPr>
        <w:t> </w:t>
      </w:r>
      <w:r>
        <w:rPr/>
        <w:t>(TMT)</w:t>
      </w:r>
      <w:r>
        <w:rPr>
          <w:spacing w:val="-3"/>
        </w:rPr>
        <w:t> </w:t>
      </w:r>
      <w:r>
        <w:rPr/>
        <w:t>MEMBER</w:t>
      </w:r>
    </w:p>
    <w:p>
      <w:pPr>
        <w:pStyle w:val="BodyText"/>
        <w:ind w:left="119" w:right="1402"/>
      </w:pPr>
      <w:r>
        <w:rPr>
          <w:b/>
        </w:rPr>
        <w:t>ORGANIZATION </w:t>
      </w:r>
      <w:r>
        <w:rPr/>
        <w:t>(See TMT meeting agendas for up-to-date list of Representatives and</w:t>
      </w:r>
      <w:r>
        <w:rPr>
          <w:spacing w:val="-57"/>
        </w:rPr>
        <w:t> </w:t>
      </w:r>
      <w:r>
        <w:rPr/>
        <w:t>Alternates</w:t>
      </w:r>
      <w:r>
        <w:rPr>
          <w:spacing w:val="-1"/>
        </w:rPr>
        <w:t> </w:t>
      </w:r>
      <w:hyperlink r:id="rId7">
        <w:r>
          <w:rPr>
            <w:color w:val="0000FF"/>
            <w:u w:val="single" w:color="0000FF"/>
          </w:rPr>
          <w:t>http://pweb.crohms.org/tmt/agendas/2020/</w:t>
        </w:r>
      </w:hyperlink>
      <w:r>
        <w:rPr/>
        <w:t>)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0"/>
      </w:pPr>
      <w:r>
        <w:rPr/>
        <w:t>National</w:t>
      </w:r>
      <w:r>
        <w:rPr>
          <w:spacing w:val="-3"/>
        </w:rPr>
        <w:t> </w:t>
      </w:r>
      <w:r>
        <w:rPr/>
        <w:t>Marine</w:t>
      </w:r>
      <w:r>
        <w:rPr>
          <w:spacing w:val="-2"/>
        </w:rPr>
        <w:t> </w:t>
      </w:r>
      <w:r>
        <w:rPr/>
        <w:t>Fisheries</w:t>
      </w:r>
      <w:r>
        <w:rPr>
          <w:spacing w:val="-2"/>
        </w:rPr>
        <w:t> </w:t>
      </w:r>
      <w:r>
        <w:rPr/>
        <w:t>Service</w:t>
      </w:r>
    </w:p>
    <w:p>
      <w:pPr>
        <w:pStyle w:val="BodyText"/>
        <w:ind w:left="119" w:right="6808"/>
      </w:pPr>
      <w:r>
        <w:rPr/>
        <w:t>U. S. Army Corps of Engineers</w:t>
      </w:r>
      <w:r>
        <w:rPr>
          <w:spacing w:val="1"/>
        </w:rPr>
        <w:t> </w:t>
      </w:r>
      <w:r>
        <w:rPr/>
        <w:t>Bonneville</w:t>
      </w:r>
      <w:r>
        <w:rPr>
          <w:spacing w:val="-4"/>
        </w:rPr>
        <w:t> </w:t>
      </w:r>
      <w:r>
        <w:rPr/>
        <w:t>Power</w:t>
      </w:r>
      <w:r>
        <w:rPr>
          <w:spacing w:val="-3"/>
        </w:rPr>
        <w:t> </w:t>
      </w:r>
      <w:r>
        <w:rPr/>
        <w:t>Administration</w:t>
      </w:r>
    </w:p>
    <w:p>
      <w:pPr>
        <w:pStyle w:val="BodyText"/>
        <w:ind w:left="119"/>
      </w:pPr>
      <w:r>
        <w:rPr/>
        <w:t>U.S.</w:t>
      </w:r>
      <w:r>
        <w:rPr>
          <w:spacing w:val="-2"/>
        </w:rPr>
        <w:t> </w:t>
      </w:r>
      <w:r>
        <w:rPr/>
        <w:t>Bureau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Reclamation</w:t>
      </w:r>
    </w:p>
    <w:p>
      <w:pPr>
        <w:pStyle w:val="BodyText"/>
        <w:ind w:left="119" w:right="7254"/>
      </w:pPr>
      <w:r>
        <w:rPr/>
        <w:t>U.S. Fish &amp; Wildlife Service</w:t>
      </w:r>
      <w:r>
        <w:rPr>
          <w:spacing w:val="-57"/>
        </w:rPr>
        <w:t> </w:t>
      </w:r>
      <w:r>
        <w:rPr/>
        <w:t>State</w:t>
      </w:r>
      <w:r>
        <w:rPr>
          <w:spacing w:val="-1"/>
        </w:rPr>
        <w:t> </w:t>
      </w:r>
      <w:r>
        <w:rPr/>
        <w:t>of Washington</w:t>
      </w:r>
    </w:p>
    <w:p>
      <w:pPr>
        <w:pStyle w:val="BodyText"/>
        <w:ind w:left="119" w:right="8402"/>
      </w:pPr>
      <w:r>
        <w:rPr/>
        <w:t>State of Oregon</w:t>
      </w:r>
      <w:r>
        <w:rPr>
          <w:spacing w:val="1"/>
        </w:rPr>
        <w:t> </w:t>
      </w:r>
      <w:r>
        <w:rPr/>
        <w:t>State of Idaho</w:t>
      </w:r>
      <w:r>
        <w:rPr>
          <w:spacing w:val="1"/>
        </w:rPr>
        <w:t> </w:t>
      </w:r>
      <w:r>
        <w:rPr/>
        <w:t>State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Montana</w:t>
      </w:r>
    </w:p>
    <w:p>
      <w:pPr>
        <w:pStyle w:val="BodyText"/>
        <w:ind w:left="119"/>
      </w:pPr>
      <w:r>
        <w:rPr/>
        <w:t>Coeur</w:t>
      </w:r>
      <w:r>
        <w:rPr>
          <w:spacing w:val="-2"/>
        </w:rPr>
        <w:t> </w:t>
      </w:r>
      <w:r>
        <w:rPr/>
        <w:t>d’Alene</w:t>
      </w:r>
      <w:r>
        <w:rPr>
          <w:spacing w:val="-1"/>
        </w:rPr>
        <w:t> </w:t>
      </w:r>
      <w:r>
        <w:rPr/>
        <w:t>Tribe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Idaho</w:t>
      </w:r>
    </w:p>
    <w:p>
      <w:pPr>
        <w:pStyle w:val="BodyText"/>
        <w:ind w:left="119" w:right="4749"/>
      </w:pPr>
      <w:r>
        <w:rPr/>
        <w:t>Confederated Tribes of the Colville Indian Reservation</w:t>
      </w:r>
      <w:r>
        <w:rPr>
          <w:spacing w:val="-57"/>
        </w:rPr>
        <w:t> </w:t>
      </w:r>
      <w:r>
        <w:rPr/>
        <w:t>Nez</w:t>
      </w:r>
      <w:r>
        <w:rPr>
          <w:spacing w:val="-1"/>
        </w:rPr>
        <w:t> </w:t>
      </w:r>
      <w:r>
        <w:rPr/>
        <w:t>Perce Tribe</w:t>
      </w:r>
    </w:p>
    <w:p>
      <w:pPr>
        <w:pStyle w:val="BodyText"/>
        <w:ind w:left="119"/>
      </w:pPr>
      <w:r>
        <w:rPr/>
        <w:t>Kootenai</w:t>
      </w:r>
      <w:r>
        <w:rPr>
          <w:spacing w:val="-2"/>
        </w:rPr>
        <w:t> </w:t>
      </w:r>
      <w:r>
        <w:rPr/>
        <w:t>Tribe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Idaho</w:t>
      </w:r>
    </w:p>
    <w:p>
      <w:pPr>
        <w:pStyle w:val="BodyText"/>
        <w:ind w:left="119" w:right="3555"/>
      </w:pPr>
      <w:r>
        <w:rPr/>
        <w:t>Confederated</w:t>
      </w:r>
      <w:r>
        <w:rPr>
          <w:spacing w:val="-2"/>
        </w:rPr>
        <w:t> </w:t>
      </w:r>
      <w:r>
        <w:rPr/>
        <w:t>Salish</w:t>
      </w:r>
      <w:r>
        <w:rPr>
          <w:spacing w:val="-4"/>
        </w:rPr>
        <w:t> </w:t>
      </w:r>
      <w:r>
        <w:rPr/>
        <w:t>&amp;</w:t>
      </w:r>
      <w:r>
        <w:rPr>
          <w:spacing w:val="-2"/>
        </w:rPr>
        <w:t> </w:t>
      </w:r>
      <w:r>
        <w:rPr/>
        <w:t>Kootenai</w:t>
      </w:r>
      <w:r>
        <w:rPr>
          <w:spacing w:val="-2"/>
        </w:rPr>
        <w:t> </w:t>
      </w:r>
      <w:r>
        <w:rPr/>
        <w:t>Tribes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Flathead</w:t>
      </w:r>
      <w:r>
        <w:rPr>
          <w:spacing w:val="-2"/>
        </w:rPr>
        <w:t> </w:t>
      </w:r>
      <w:r>
        <w:rPr/>
        <w:t>Reservation</w:t>
      </w:r>
      <w:r>
        <w:rPr>
          <w:spacing w:val="-57"/>
        </w:rPr>
        <w:t> </w:t>
      </w:r>
      <w:r>
        <w:rPr/>
        <w:t>Shoshone-Bannock</w:t>
      </w:r>
      <w:r>
        <w:rPr>
          <w:spacing w:val="-1"/>
        </w:rPr>
        <w:t> </w:t>
      </w:r>
      <w:r>
        <w:rPr/>
        <w:t>Tribes of Fort Hall</w:t>
      </w:r>
    </w:p>
    <w:p>
      <w:pPr>
        <w:pStyle w:val="BodyText"/>
        <w:ind w:left="119"/>
      </w:pPr>
      <w:r>
        <w:rPr/>
        <w:t>Spokane</w:t>
      </w:r>
      <w:r>
        <w:rPr>
          <w:spacing w:val="-2"/>
        </w:rPr>
        <w:t> </w:t>
      </w:r>
      <w:r>
        <w:rPr/>
        <w:t>Tribe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Indians</w:t>
      </w:r>
    </w:p>
    <w:p>
      <w:pPr>
        <w:pStyle w:val="BodyText"/>
        <w:ind w:left="119" w:right="3555"/>
      </w:pPr>
      <w:r>
        <w:rPr/>
        <w:t>Confederated</w:t>
      </w:r>
      <w:r>
        <w:rPr>
          <w:spacing w:val="-3"/>
        </w:rPr>
        <w:t> </w:t>
      </w:r>
      <w:r>
        <w:rPr/>
        <w:t>Tribes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Umatilla</w:t>
      </w:r>
      <w:r>
        <w:rPr>
          <w:spacing w:val="-3"/>
        </w:rPr>
        <w:t> </w:t>
      </w:r>
      <w:r>
        <w:rPr/>
        <w:t>Indian</w:t>
      </w:r>
      <w:r>
        <w:rPr>
          <w:spacing w:val="-2"/>
        </w:rPr>
        <w:t> </w:t>
      </w:r>
      <w:r>
        <w:rPr/>
        <w:t>Reservation</w:t>
      </w:r>
      <w:r>
        <w:rPr>
          <w:spacing w:val="-4"/>
        </w:rPr>
        <w:t> </w:t>
      </w:r>
      <w:r>
        <w:rPr/>
        <w:t>(CTUIR)</w:t>
      </w:r>
      <w:r>
        <w:rPr>
          <w:spacing w:val="-57"/>
        </w:rPr>
        <w:t> </w:t>
      </w:r>
      <w:r>
        <w:rPr/>
        <w:t>Confederated</w:t>
      </w:r>
      <w:r>
        <w:rPr>
          <w:spacing w:val="-1"/>
        </w:rPr>
        <w:t> </w:t>
      </w:r>
      <w:r>
        <w:rPr/>
        <w:t>Tribes of</w:t>
      </w:r>
      <w:r>
        <w:rPr>
          <w:spacing w:val="-2"/>
        </w:rPr>
        <w:t> </w:t>
      </w:r>
      <w:r>
        <w:rPr/>
        <w:t>the Warm</w:t>
      </w:r>
      <w:r>
        <w:rPr>
          <w:spacing w:val="-1"/>
        </w:rPr>
        <w:t> </w:t>
      </w:r>
      <w:r>
        <w:rPr/>
        <w:t>Springs Reservation</w:t>
      </w:r>
    </w:p>
    <w:p>
      <w:pPr>
        <w:pStyle w:val="BodyText"/>
      </w:pPr>
    </w:p>
    <w:p>
      <w:pPr>
        <w:pStyle w:val="Heading1"/>
        <w:ind w:left="119" w:right="794"/>
      </w:pPr>
      <w:r>
        <w:rPr/>
        <w:t>ELIGIBLE</w:t>
      </w:r>
      <w:r>
        <w:rPr>
          <w:spacing w:val="-4"/>
        </w:rPr>
        <w:t> </w:t>
      </w:r>
      <w:r>
        <w:rPr/>
        <w:t>ORGANIZATION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OFFICIALLY</w:t>
      </w:r>
      <w:r>
        <w:rPr>
          <w:spacing w:val="-4"/>
        </w:rPr>
        <w:t> </w:t>
      </w:r>
      <w:r>
        <w:rPr/>
        <w:t>DESIGNATED</w:t>
      </w:r>
      <w:r>
        <w:rPr>
          <w:spacing w:val="-4"/>
        </w:rPr>
        <w:t> </w:t>
      </w:r>
      <w:r>
        <w:rPr/>
        <w:t>MEMBER</w:t>
      </w:r>
      <w:r>
        <w:rPr>
          <w:spacing w:val="-4"/>
        </w:rPr>
        <w:t> </w:t>
      </w:r>
      <w:r>
        <w:rPr/>
        <w:t>-</w:t>
      </w:r>
      <w:r>
        <w:rPr>
          <w:spacing w:val="-57"/>
        </w:rPr>
        <w:t> </w:t>
      </w:r>
      <w:r>
        <w:rPr/>
        <w:t>CONTACT</w:t>
      </w:r>
      <w:r>
        <w:rPr>
          <w:spacing w:val="-1"/>
        </w:rPr>
        <w:t> </w:t>
      </w:r>
      <w:r>
        <w:rPr/>
        <w:t>PERSON</w:t>
      </w:r>
      <w:r>
        <w:rPr>
          <w:spacing w:val="-1"/>
        </w:rPr>
        <w:t> </w:t>
      </w:r>
      <w:r>
        <w:rPr/>
        <w:t>/</w:t>
      </w:r>
      <w:r>
        <w:rPr>
          <w:spacing w:val="1"/>
        </w:rPr>
        <w:t> </w:t>
      </w:r>
      <w:r>
        <w:rPr/>
        <w:t>ALTERNATE</w:t>
      </w:r>
    </w:p>
    <w:p>
      <w:pPr>
        <w:pStyle w:val="BodyText"/>
        <w:spacing w:before="1"/>
        <w:ind w:left="119" w:right="5008"/>
      </w:pPr>
      <w:r>
        <w:rPr/>
        <w:t>Shoshone-Paiute Tribes of Duck Valley Reservation</w:t>
      </w:r>
      <w:r>
        <w:rPr>
          <w:spacing w:val="-57"/>
        </w:rPr>
        <w:t> </w:t>
      </w:r>
      <w:r>
        <w:rPr/>
        <w:t>Burns</w:t>
      </w:r>
      <w:r>
        <w:rPr>
          <w:spacing w:val="-1"/>
        </w:rPr>
        <w:t> </w:t>
      </w:r>
      <w:r>
        <w:rPr/>
        <w:t>Paiute Tribe</w:t>
      </w:r>
    </w:p>
    <w:p>
      <w:pPr>
        <w:pStyle w:val="BodyText"/>
        <w:ind w:left="119" w:right="8588"/>
      </w:pPr>
      <w:r>
        <w:rPr/>
        <w:t>Kalispel Tribe</w:t>
      </w:r>
      <w:r>
        <w:rPr>
          <w:spacing w:val="1"/>
        </w:rPr>
        <w:t> </w:t>
      </w:r>
      <w:r>
        <w:rPr/>
        <w:t>State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Alaska</w:t>
      </w:r>
    </w:p>
    <w:p>
      <w:pPr>
        <w:pStyle w:val="BodyText"/>
        <w:ind w:left="119"/>
      </w:pPr>
      <w:r>
        <w:rPr/>
        <w:t>Yakama</w:t>
      </w:r>
      <w:r>
        <w:rPr>
          <w:spacing w:val="-2"/>
        </w:rPr>
        <w:t> </w:t>
      </w:r>
      <w:r>
        <w:rPr/>
        <w:t>Indian</w:t>
      </w:r>
      <w:r>
        <w:rPr>
          <w:spacing w:val="-1"/>
        </w:rPr>
        <w:t> </w:t>
      </w:r>
      <w:r>
        <w:rPr/>
        <w:t>Nation</w:t>
      </w:r>
    </w:p>
    <w:p>
      <w:pPr>
        <w:spacing w:after="0"/>
        <w:sectPr>
          <w:pgSz w:w="12240" w:h="15840"/>
          <w:pgMar w:header="0" w:footer="784" w:top="1380" w:bottom="980" w:left="1320" w:right="740"/>
        </w:sectPr>
      </w:pPr>
    </w:p>
    <w:p>
      <w:pPr>
        <w:pStyle w:val="Heading1"/>
        <w:spacing w:before="60"/>
      </w:pPr>
      <w:r>
        <w:rPr/>
        <w:t>ATTACHMENT</w:t>
      </w:r>
      <w:r>
        <w:rPr>
          <w:spacing w:val="-5"/>
        </w:rPr>
        <w:t> </w:t>
      </w:r>
      <w:r>
        <w:rPr/>
        <w:t>3.</w:t>
      </w:r>
      <w:r>
        <w:rPr>
          <w:spacing w:val="-3"/>
        </w:rPr>
        <w:t> </w:t>
      </w:r>
      <w:r>
        <w:rPr/>
        <w:t>MEETING</w:t>
      </w:r>
      <w:r>
        <w:rPr>
          <w:spacing w:val="-2"/>
        </w:rPr>
        <w:t> </w:t>
      </w:r>
      <w:r>
        <w:rPr/>
        <w:t>GROUND-RULES</w:t>
      </w:r>
      <w:r>
        <w:rPr>
          <w:spacing w:val="-5"/>
        </w:rPr>
        <w:t> </w:t>
      </w:r>
      <w:r>
        <w:rPr/>
        <w:t>&amp;</w:t>
      </w:r>
      <w:r>
        <w:rPr>
          <w:spacing w:val="-4"/>
        </w:rPr>
        <w:t> </w:t>
      </w:r>
      <w:r>
        <w:rPr/>
        <w:t>EXPECTATIONS</w:t>
      </w:r>
    </w:p>
    <w:p>
      <w:pPr>
        <w:pStyle w:val="BodyText"/>
        <w:rPr>
          <w:b/>
        </w:rPr>
      </w:pPr>
    </w:p>
    <w:p>
      <w:pPr>
        <w:pStyle w:val="BodyText"/>
        <w:ind w:left="120" w:right="956"/>
      </w:pPr>
      <w:r>
        <w:rPr/>
        <w:t>The following meeting ground-rules and expectations were discussed and agreed to by all</w:t>
      </w:r>
      <w:r>
        <w:rPr>
          <w:spacing w:val="1"/>
        </w:rPr>
        <w:t> </w:t>
      </w:r>
      <w:r>
        <w:rPr/>
        <w:t>TMT members present at the February 2020 meeting of the TMT. They may be changed at the</w:t>
      </w:r>
      <w:r>
        <w:rPr>
          <w:spacing w:val="-57"/>
        </w:rPr>
        <w:t> </w:t>
      </w:r>
      <w:r>
        <w:rPr/>
        <w:t>request</w:t>
      </w:r>
      <w:r>
        <w:rPr>
          <w:spacing w:val="-1"/>
        </w:rPr>
        <w:t> </w:t>
      </w:r>
      <w:r>
        <w:rPr/>
        <w:t>of the Team.</w:t>
      </w:r>
    </w:p>
    <w:p>
      <w:pPr>
        <w:pStyle w:val="BodyText"/>
      </w:pPr>
    </w:p>
    <w:p>
      <w:pPr>
        <w:pStyle w:val="BodyText"/>
        <w:ind w:left="120"/>
      </w:pPr>
      <w:r>
        <w:rPr>
          <w:u w:val="single"/>
        </w:rPr>
        <w:t>Ground-Rules</w:t>
      </w:r>
    </w:p>
    <w:p>
      <w:pPr>
        <w:pStyle w:val="BodyText"/>
        <w:ind w:left="120"/>
      </w:pPr>
      <w:r>
        <w:rPr/>
        <w:t>Meetings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start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end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unless</w:t>
      </w:r>
      <w:r>
        <w:rPr>
          <w:spacing w:val="-1"/>
        </w:rPr>
        <w:t> </w:t>
      </w:r>
      <w:r>
        <w:rPr/>
        <w:t>members</w:t>
      </w:r>
      <w:r>
        <w:rPr>
          <w:spacing w:val="-2"/>
        </w:rPr>
        <w:t> </w:t>
      </w:r>
      <w:r>
        <w:rPr/>
        <w:t>agree</w:t>
      </w:r>
      <w:r>
        <w:rPr>
          <w:spacing w:val="-1"/>
        </w:rPr>
        <w:t> </w:t>
      </w:r>
      <w:r>
        <w:rPr/>
        <w:t>otherwise.</w:t>
      </w:r>
    </w:p>
    <w:p>
      <w:pPr>
        <w:pStyle w:val="BodyText"/>
      </w:pPr>
    </w:p>
    <w:p>
      <w:pPr>
        <w:pStyle w:val="BodyText"/>
        <w:spacing w:line="276" w:lineRule="exact"/>
        <w:ind w:left="120"/>
      </w:pPr>
      <w:r>
        <w:rPr/>
        <w:t>Members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treat</w:t>
      </w:r>
      <w:r>
        <w:rPr>
          <w:spacing w:val="-1"/>
        </w:rPr>
        <w:t> </w:t>
      </w:r>
      <w:r>
        <w:rPr/>
        <w:t>each</w:t>
      </w:r>
      <w:r>
        <w:rPr>
          <w:spacing w:val="-3"/>
        </w:rPr>
        <w:t> </w:t>
      </w:r>
      <w:r>
        <w:rPr/>
        <w:t>other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respect,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includes: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Separating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problem,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Listening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what others</w:t>
      </w:r>
      <w:r>
        <w:rPr>
          <w:spacing w:val="-2"/>
          <w:sz w:val="24"/>
        </w:rPr>
        <w:t> </w:t>
      </w:r>
      <w:r>
        <w:rPr>
          <w:sz w:val="24"/>
        </w:rPr>
        <w:t>have to</w:t>
      </w:r>
      <w:r>
        <w:rPr>
          <w:spacing w:val="-1"/>
          <w:sz w:val="24"/>
        </w:rPr>
        <w:t> </w:t>
      </w:r>
      <w:r>
        <w:rPr>
          <w:sz w:val="24"/>
        </w:rPr>
        <w:t>say,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interrupting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side</w:t>
      </w:r>
      <w:r>
        <w:rPr>
          <w:spacing w:val="-2"/>
          <w:sz w:val="24"/>
        </w:rPr>
        <w:t> </w:t>
      </w:r>
      <w:r>
        <w:rPr>
          <w:sz w:val="24"/>
        </w:rPr>
        <w:t>conversations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meeting,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Monitoring</w:t>
      </w:r>
      <w:r>
        <w:rPr>
          <w:spacing w:val="-3"/>
          <w:sz w:val="24"/>
        </w:rPr>
        <w:t> </w:t>
      </w:r>
      <w:r>
        <w:rPr>
          <w:sz w:val="24"/>
        </w:rPr>
        <w:t>personal</w:t>
      </w:r>
      <w:r>
        <w:rPr>
          <w:spacing w:val="-2"/>
          <w:sz w:val="24"/>
        </w:rPr>
        <w:t> </w:t>
      </w:r>
      <w:r>
        <w:rPr>
          <w:sz w:val="24"/>
        </w:rPr>
        <w:t>airtime,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Letting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facilitator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chair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speak,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1160" w:hanging="360"/>
        <w:jc w:val="left"/>
        <w:rPr>
          <w:sz w:val="24"/>
        </w:rPr>
      </w:pP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mindful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tone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speaking</w:t>
      </w:r>
      <w:r>
        <w:rPr>
          <w:spacing w:val="-1"/>
          <w:sz w:val="24"/>
        </w:rPr>
        <w:t> </w:t>
      </w:r>
      <w:r>
        <w:rPr>
          <w:sz w:val="24"/>
        </w:rPr>
        <w:t>directly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group,</w:t>
      </w:r>
      <w:r>
        <w:rPr>
          <w:spacing w:val="-57"/>
          <w:sz w:val="24"/>
        </w:rPr>
        <w:t> </w:t>
      </w:r>
      <w:r>
        <w:rPr>
          <w:sz w:val="24"/>
        </w:rPr>
        <w:t>and,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Remembering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members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representing</w:t>
      </w:r>
      <w:r>
        <w:rPr>
          <w:spacing w:val="-2"/>
          <w:sz w:val="24"/>
        </w:rPr>
        <w:t> </w:t>
      </w:r>
      <w:r>
        <w:rPr>
          <w:sz w:val="24"/>
        </w:rPr>
        <w:t>agencies,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stating</w:t>
      </w:r>
      <w:r>
        <w:rPr>
          <w:spacing w:val="-4"/>
          <w:sz w:val="24"/>
        </w:rPr>
        <w:t> </w:t>
      </w:r>
      <w:r>
        <w:rPr>
          <w:sz w:val="24"/>
        </w:rPr>
        <w:t>individual</w:t>
      </w:r>
      <w:r>
        <w:rPr>
          <w:spacing w:val="-2"/>
          <w:sz w:val="24"/>
        </w:rPr>
        <w:t> </w:t>
      </w:r>
      <w:r>
        <w:rPr>
          <w:sz w:val="24"/>
        </w:rPr>
        <w:t>opinions.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20"/>
      </w:pPr>
      <w:r>
        <w:rPr>
          <w:u w:val="single"/>
        </w:rPr>
        <w:t>Expectations</w:t>
      </w:r>
    </w:p>
    <w:p>
      <w:pPr>
        <w:pStyle w:val="BodyText"/>
        <w:ind w:left="119" w:right="749"/>
      </w:pPr>
      <w:r>
        <w:rPr/>
        <w:t>Members are expected to come prepared to participate in the meetings.</w:t>
      </w:r>
      <w:r>
        <w:rPr>
          <w:spacing w:val="1"/>
        </w:rPr>
        <w:t> </w:t>
      </w:r>
      <w:r>
        <w:rPr/>
        <w:t>This means they will</w:t>
      </w:r>
      <w:r>
        <w:rPr>
          <w:spacing w:val="1"/>
        </w:rPr>
        <w:t> </w:t>
      </w:r>
      <w:r>
        <w:rPr/>
        <w:t>provide necessary input to discussions and work towards making decisions based on information</w:t>
      </w:r>
      <w:r>
        <w:rPr>
          <w:spacing w:val="-57"/>
        </w:rPr>
        <w:t> </w:t>
      </w:r>
      <w:r>
        <w:rPr/>
        <w:t>they have gathered from their respective agencies between meetings. If an alternate attends in</w:t>
      </w:r>
      <w:r>
        <w:rPr>
          <w:spacing w:val="1"/>
        </w:rPr>
        <w:t> </w:t>
      </w:r>
      <w:r>
        <w:rPr/>
        <w:t>place of a TMT member, a briefing, both before and after the meeting, is expected with the</w:t>
      </w:r>
      <w:r>
        <w:rPr>
          <w:spacing w:val="1"/>
        </w:rPr>
        <w:t> </w:t>
      </w:r>
      <w:r>
        <w:rPr/>
        <w:t>primary representative. Alternates or technical resource staff are welcome to attend all meetings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provide</w:t>
      </w:r>
      <w:r>
        <w:rPr>
          <w:spacing w:val="-2"/>
        </w:rPr>
        <w:t> </w:t>
      </w:r>
      <w:r>
        <w:rPr/>
        <w:t>input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primary</w:t>
      </w:r>
      <w:r>
        <w:rPr>
          <w:spacing w:val="-1"/>
        </w:rPr>
        <w:t> </w:t>
      </w:r>
      <w:r>
        <w:rPr/>
        <w:t>representative,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called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TMT</w:t>
      </w:r>
      <w:r>
        <w:rPr>
          <w:spacing w:val="-1"/>
        </w:rPr>
        <w:t> </w:t>
      </w:r>
      <w:r>
        <w:rPr/>
        <w:t>members.</w:t>
      </w:r>
    </w:p>
    <w:p>
      <w:pPr>
        <w:pStyle w:val="BodyText"/>
      </w:pPr>
    </w:p>
    <w:p>
      <w:pPr>
        <w:pStyle w:val="BodyText"/>
        <w:spacing w:before="1"/>
        <w:ind w:left="120" w:right="739"/>
      </w:pPr>
      <w:r>
        <w:rPr/>
        <w:t>Members are expected to keep their agencies and staff apprised of decisions or important</w:t>
      </w:r>
      <w:r>
        <w:rPr>
          <w:spacing w:val="1"/>
        </w:rPr>
        <w:t> </w:t>
      </w:r>
      <w:r>
        <w:rPr/>
        <w:t>meeting discussions.</w:t>
      </w:r>
      <w:r>
        <w:rPr>
          <w:spacing w:val="1"/>
        </w:rPr>
        <w:t> </w:t>
      </w:r>
      <w:r>
        <w:rPr/>
        <w:t>Members are encouraged to keep their RIOG members up to date on issues</w:t>
      </w:r>
      <w:r>
        <w:rPr>
          <w:spacing w:val="-57"/>
        </w:rPr>
        <w:t> </w:t>
      </w:r>
      <w:r>
        <w:rPr/>
        <w:t>addressed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TMT.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" w:right="683"/>
      </w:pPr>
      <w:r>
        <w:rPr/>
        <w:t>Members are expected to follow through on assignments to which they agree, or are given by</w:t>
      </w:r>
      <w:r>
        <w:rPr>
          <w:spacing w:val="1"/>
        </w:rPr>
        <w:t> </w:t>
      </w:r>
      <w:r>
        <w:rPr/>
        <w:t>other team members, on a timely basis.</w:t>
      </w:r>
      <w:r>
        <w:rPr>
          <w:spacing w:val="1"/>
        </w:rPr>
        <w:t> </w:t>
      </w:r>
      <w:r>
        <w:rPr/>
        <w:t>This includes requests for comments on information or</w:t>
      </w:r>
      <w:r>
        <w:rPr>
          <w:spacing w:val="-57"/>
        </w:rPr>
        <w:t> </w:t>
      </w:r>
      <w:r>
        <w:rPr/>
        <w:t>reports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team</w:t>
      </w:r>
      <w:r>
        <w:rPr>
          <w:spacing w:val="-1"/>
        </w:rPr>
        <w:t> </w:t>
      </w:r>
      <w:r>
        <w:rPr/>
        <w:t>agencies.</w:t>
      </w:r>
    </w:p>
    <w:sectPr>
      <w:pgSz w:w="12240" w:h="15840"/>
      <w:pgMar w:header="0" w:footer="784" w:top="1380" w:bottom="980" w:left="13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pt;margin-top:741.786621pt;width:19pt;height:15.3pt;mso-position-horizontal-relative:page;mso-position-vertical-relative:page;z-index:-15920640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w w:val="100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221" w:right="2799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pweb.crohms.org/tmt/" TargetMode="External"/><Relationship Id="rId7" Type="http://schemas.openxmlformats.org/officeDocument/2006/relationships/hyperlink" Target="http://pweb.crohms.org/tmt/agendas/2020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Harkless</dc:creator>
  <dc:title>TMT Guidelines - August 18, 2021</dc:title>
  <dcterms:created xsi:type="dcterms:W3CDTF">2021-09-17T20:33:26Z</dcterms:created>
  <dcterms:modified xsi:type="dcterms:W3CDTF">2021-09-17T20:33:26Z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2021-09-17T00:00:00Z</vt:filetime>
  </property>
</Properties>
</file>